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8DCA9" w14:textId="77777777" w:rsidR="00C3473D" w:rsidRPr="00BD7705" w:rsidRDefault="00555522" w:rsidP="00E9027A">
      <w:pPr>
        <w:ind w:left="7200"/>
        <w:rPr>
          <w:iCs/>
          <w:color w:val="244583" w:themeColor="accent2" w:themeShade="80"/>
          <w:sz w:val="28"/>
          <w:szCs w:val="28"/>
        </w:rPr>
      </w:pPr>
      <w:r>
        <w:rPr>
          <w:iCs/>
          <w:color w:val="244583" w:themeColor="accent2" w:themeShade="80"/>
          <w:sz w:val="28"/>
          <w:szCs w:val="28"/>
        </w:rPr>
        <w:t>SCHEDULE 1</w:t>
      </w:r>
    </w:p>
    <w:p w14:paraId="1FC61EEE" w14:textId="77777777" w:rsidR="00AB24E0" w:rsidRPr="008F377B" w:rsidRDefault="00C3473D" w:rsidP="00E9027A">
      <w:pPr>
        <w:pStyle w:val="Heading1"/>
        <w:spacing w:after="200"/>
        <w:rPr>
          <w:i/>
          <w:iCs/>
          <w:smallCaps/>
          <w:color w:val="575F6D" w:themeColor="text2"/>
          <w:szCs w:val="24"/>
        </w:rPr>
      </w:pPr>
      <w:r>
        <w:rPr>
          <w:noProof/>
          <w:color w:val="FE8637" w:themeColor="accent1"/>
          <w:lang w:eastAsia="en-GB"/>
        </w:rPr>
        <w:t xml:space="preserve"> </w:t>
      </w:r>
      <w:r w:rsidR="009A1D9D">
        <w:rPr>
          <w:noProof/>
          <w:color w:val="FE8637" w:themeColor="accent1"/>
          <w:lang w:eastAsia="en-GB"/>
        </w:rPr>
        <mc:AlternateContent>
          <mc:Choice Requires="wps">
            <w:drawing>
              <wp:anchor distT="91440" distB="91440" distL="114300" distR="114300" simplePos="0" relativeHeight="251675648" behindDoc="1" locked="0" layoutInCell="1" allowOverlap="1" wp14:anchorId="6129AC7A" wp14:editId="16CAB637">
                <wp:simplePos x="0" y="0"/>
                <wp:positionH relativeFrom="margin">
                  <wp:posOffset>48260</wp:posOffset>
                </wp:positionH>
                <wp:positionV relativeFrom="bottomMargin">
                  <wp:posOffset>-4415155</wp:posOffset>
                </wp:positionV>
                <wp:extent cx="5943600" cy="36195"/>
                <wp:effectExtent l="57150" t="38100" r="76200" b="97155"/>
                <wp:wrapSquare wrapText="bothSides"/>
                <wp:docPr id="84" name="Rectangle 84"/>
                <wp:cNvGraphicFramePr/>
                <a:graphic xmlns:a="http://schemas.openxmlformats.org/drawingml/2006/main">
                  <a:graphicData uri="http://schemas.microsoft.com/office/word/2010/wordprocessingShape">
                    <wps:wsp>
                      <wps:cNvSpPr/>
                      <wps:spPr>
                        <a:xfrm>
                          <a:off x="0" y="0"/>
                          <a:ext cx="5943600" cy="36195"/>
                        </a:xfrm>
                        <a:prstGeom prst="rect">
                          <a:avLst/>
                        </a:prstGeom>
                        <a:ln/>
                      </wps:spPr>
                      <wps:style>
                        <a:lnRef idx="1">
                          <a:schemeClr val="accent1"/>
                        </a:lnRef>
                        <a:fillRef idx="3">
                          <a:schemeClr val="accent1"/>
                        </a:fillRef>
                        <a:effectRef idx="2">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1149180F" id="Rectangle 84" o:spid="_x0000_s1026" style="position:absolute;margin-left:3.8pt;margin-top:-347.65pt;width:468pt;height:2.85pt;z-index:-251640832;visibility:visible;mso-wrap-style:square;mso-width-percent:1000;mso-height-percent:0;mso-wrap-distance-left:9pt;mso-wrap-distance-top:7.2pt;mso-wrap-distance-right:9pt;mso-wrap-distance-bottom:7.2pt;mso-position-horizontal:absolute;mso-position-horizontal-relative:margin;mso-position-vertical:absolute;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" fillcolor="#c04c01 [2020]" strokecolor="#d65501 [2244]" strokeweight="1pt">
                <v:fill color2="#2d1200 [484]" rotate="t" focusposition="19661f,101581f" focussize="-52429f,-85197f" colors="0 #ff6000;19661f #ff5d00;.75 #c14400;1 #8b2f00" focus="100%" type="gradientRadial"/>
                <v:shadow on="t" color="black" opacity="27525f" origin=",.5" offset="0,.55556mm"/>
                <w10:wrap type="square" anchorx="margin" anchory="margin"/>
              </v:rect>
            </w:pict>
          </mc:Fallback>
        </mc:AlternateContent>
      </w:r>
      <w:r w:rsidR="009A1D9D">
        <w:rPr>
          <w:i/>
          <w:iCs/>
          <w:smallCaps/>
          <w:noProof/>
          <w:color w:val="575F6D" w:themeColor="text2"/>
          <w:szCs w:val="24"/>
          <w:lang w:eastAsia="en-GB"/>
        </w:rPr>
        <mc:AlternateContent>
          <mc:Choice Requires="wps">
            <w:drawing>
              <wp:anchor distT="0" distB="0" distL="114300" distR="114300" simplePos="0" relativeHeight="251672576" behindDoc="0" locked="0" layoutInCell="0" allowOverlap="1" wp14:anchorId="79BD130D" wp14:editId="6590C6F7">
                <wp:simplePos x="0" y="0"/>
                <wp:positionH relativeFrom="margin">
                  <wp:align>left</wp:align>
                </wp:positionH>
                <wp:positionV relativeFrom="page">
                  <wp:posOffset>3121108</wp:posOffset>
                </wp:positionV>
                <wp:extent cx="4663440" cy="4359275"/>
                <wp:effectExtent l="0" t="0" r="0" b="3175"/>
                <wp:wrapNone/>
                <wp:docPr id="73"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3440" cy="43593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622C6" w14:textId="77777777" w:rsidR="00CC7A4D" w:rsidRPr="00272A87" w:rsidRDefault="00662230">
                            <w:pPr>
                              <w:rPr>
                                <w:rFonts w:asciiTheme="majorHAnsi" w:eastAsiaTheme="majorEastAsia" w:hAnsiTheme="majorHAnsi" w:cstheme="majorBidi"/>
                                <w:smallCaps/>
                                <w:color w:val="244583" w:themeColor="accent2" w:themeShade="80"/>
                                <w:spacing w:val="20"/>
                                <w:sz w:val="72"/>
                                <w:szCs w:val="72"/>
                              </w:rPr>
                            </w:pPr>
                            <w:sdt>
                              <w:sdtPr>
                                <w:rPr>
                                  <w:rFonts w:ascii="Calibri" w:eastAsiaTheme="majorEastAsia" w:hAnsi="Calibri" w:cstheme="majorBidi"/>
                                  <w:smallCaps/>
                                  <w:color w:val="244583" w:themeColor="accent2" w:themeShade="80"/>
                                  <w:spacing w:val="20"/>
                                  <w:sz w:val="72"/>
                                  <w:szCs w:val="72"/>
                                </w:rPr>
                                <w:alias w:val="Title"/>
                                <w:id w:val="1336805644"/>
                                <w:dataBinding w:prefixMappings="xmlns:ns0='http://schemas.openxmlformats.org/package/2006/metadata/core-properties' xmlns:ns1='http://purl.org/dc/elements/1.1/'" w:xpath="/ns0:coreProperties[1]/ns1:title[1]" w:storeItemID="{6C3C8BC8-F283-45AE-878A-BAB7291924A1}"/>
                                <w:text/>
                              </w:sdtPr>
                              <w:sdtEndPr>
                                <w:rPr>
                                  <w:rFonts w:asciiTheme="majorHAnsi" w:hAnsiTheme="majorHAnsi"/>
                                </w:rPr>
                              </w:sdtEndPr>
                              <w:sdtContent>
                                <w:r w:rsidR="00F31873">
                                  <w:rPr>
                                    <w:rFonts w:ascii="Calibri" w:eastAsiaTheme="majorEastAsia" w:hAnsi="Calibri" w:cstheme="majorBidi"/>
                                    <w:smallCaps/>
                                    <w:color w:val="244583" w:themeColor="accent2" w:themeShade="80"/>
                                    <w:spacing w:val="20"/>
                                    <w:sz w:val="72"/>
                                    <w:szCs w:val="72"/>
                                  </w:rPr>
                                  <w:t>Service specification</w:t>
                                </w:r>
                              </w:sdtContent>
                            </w:sdt>
                          </w:p>
                          <w:p w14:paraId="1920E17F" w14:textId="77777777" w:rsidR="00CC7A4D" w:rsidRDefault="00DB69C4">
                            <w:pPr>
                              <w:rPr>
                                <w:rFonts w:ascii="Calibri" w:hAnsi="Calibri"/>
                                <w:i/>
                                <w:iCs/>
                                <w:color w:val="244583" w:themeColor="accent2" w:themeShade="80"/>
                                <w:sz w:val="36"/>
                                <w:szCs w:val="36"/>
                              </w:rPr>
                            </w:pPr>
                            <w:r>
                              <w:rPr>
                                <w:rFonts w:ascii="Calibri" w:hAnsi="Calibri"/>
                                <w:i/>
                                <w:iCs/>
                                <w:color w:val="244583" w:themeColor="accent2" w:themeShade="80"/>
                                <w:sz w:val="36"/>
                                <w:szCs w:val="36"/>
                              </w:rPr>
                              <w:t xml:space="preserve">Wokingham Borough Wellbeing </w:t>
                            </w:r>
                            <w:r w:rsidR="00946715">
                              <w:rPr>
                                <w:rFonts w:ascii="Calibri" w:hAnsi="Calibri"/>
                                <w:i/>
                                <w:iCs/>
                                <w:color w:val="244583" w:themeColor="accent2" w:themeShade="80"/>
                                <w:sz w:val="36"/>
                                <w:szCs w:val="36"/>
                              </w:rPr>
                              <w:t xml:space="preserve">and Mental Health </w:t>
                            </w:r>
                            <w:r>
                              <w:rPr>
                                <w:rFonts w:ascii="Calibri" w:hAnsi="Calibri"/>
                                <w:i/>
                                <w:iCs/>
                                <w:color w:val="244583" w:themeColor="accent2" w:themeShade="80"/>
                                <w:sz w:val="36"/>
                                <w:szCs w:val="36"/>
                              </w:rPr>
                              <w:t xml:space="preserve">Support </w:t>
                            </w:r>
                            <w:r w:rsidR="00946715">
                              <w:rPr>
                                <w:rFonts w:ascii="Calibri" w:hAnsi="Calibri"/>
                                <w:i/>
                                <w:iCs/>
                                <w:color w:val="244583" w:themeColor="accent2" w:themeShade="80"/>
                                <w:sz w:val="36"/>
                                <w:szCs w:val="36"/>
                              </w:rPr>
                              <w:t>Service</w:t>
                            </w:r>
                          </w:p>
                          <w:p w14:paraId="1D777744" w14:textId="77777777" w:rsidR="000D3F77" w:rsidRDefault="000D3F77">
                            <w:pPr>
                              <w:rPr>
                                <w:rFonts w:ascii="Calibri" w:hAnsi="Calibri"/>
                                <w:i/>
                                <w:iCs/>
                                <w:color w:val="244583" w:themeColor="accent2" w:themeShade="80"/>
                                <w:sz w:val="36"/>
                                <w:szCs w:val="36"/>
                              </w:rPr>
                            </w:pPr>
                          </w:p>
                          <w:p w14:paraId="0B27330A" w14:textId="77777777" w:rsidR="00234353" w:rsidRDefault="00234353">
                            <w:pPr>
                              <w:rPr>
                                <w:i/>
                                <w:iCs/>
                                <w:color w:val="244583" w:themeColor="accent2" w:themeShade="80"/>
                                <w:sz w:val="28"/>
                                <w:szCs w:val="28"/>
                              </w:rPr>
                            </w:pPr>
                          </w:p>
                          <w:p w14:paraId="79DDB71C" w14:textId="77777777" w:rsidR="00CC7A4D" w:rsidRDefault="00CC7A4D">
                            <w:pPr>
                              <w:rPr>
                                <w:i/>
                                <w:iCs/>
                                <w:color w:val="244583" w:themeColor="accent2" w:themeShade="80"/>
                                <w:sz w:val="28"/>
                                <w:szCs w:val="28"/>
                              </w:rPr>
                            </w:pPr>
                          </w:p>
                          <w:p w14:paraId="49C69B04" w14:textId="77777777" w:rsidR="00CC7A4D" w:rsidRDefault="00CC7A4D">
                            <w:pPr>
                              <w:rPr>
                                <w:i/>
                                <w:iCs/>
                                <w:color w:val="244583" w:themeColor="accent2" w:themeShade="80"/>
                                <w:sz w:val="28"/>
                                <w:szCs w:val="28"/>
                              </w:rPr>
                            </w:pPr>
                          </w:p>
                          <w:tbl>
                            <w:tblPr>
                              <w:tblStyle w:val="MediumGrid2-Accent1"/>
                              <w:tblW w:w="0" w:type="auto"/>
                              <w:tblLook w:val="04A0" w:firstRow="1" w:lastRow="0" w:firstColumn="1" w:lastColumn="0" w:noHBand="0" w:noVBand="1"/>
                            </w:tblPr>
                            <w:tblGrid>
                              <w:gridCol w:w="1949"/>
                              <w:gridCol w:w="5112"/>
                            </w:tblGrid>
                            <w:tr w:rsidR="00CC7A4D" w14:paraId="1925B095" w14:textId="77777777" w:rsidTr="0005578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51" w:type="dxa"/>
                                </w:tcPr>
                                <w:p w14:paraId="6335CD61" w14:textId="77777777" w:rsidR="00CC7A4D" w:rsidRPr="0005578D" w:rsidRDefault="00CC7A4D">
                                  <w:pPr>
                                    <w:rPr>
                                      <w:iCs/>
                                      <w:color w:val="244583" w:themeColor="accent2" w:themeShade="80"/>
                                      <w:szCs w:val="24"/>
                                    </w:rPr>
                                  </w:pPr>
                                  <w:r w:rsidRPr="0005578D">
                                    <w:rPr>
                                      <w:iCs/>
                                      <w:color w:val="244583" w:themeColor="accent2" w:themeShade="80"/>
                                      <w:szCs w:val="24"/>
                                    </w:rPr>
                                    <w:t>Author</w:t>
                                  </w:r>
                                  <w:r w:rsidR="001A7AB1">
                                    <w:rPr>
                                      <w:iCs/>
                                      <w:color w:val="244583" w:themeColor="accent2" w:themeShade="80"/>
                                      <w:szCs w:val="24"/>
                                    </w:rPr>
                                    <w:t>/s</w:t>
                                  </w:r>
                                </w:p>
                              </w:tc>
                              <w:tc>
                                <w:tcPr>
                                  <w:tcW w:w="5120" w:type="dxa"/>
                                </w:tcPr>
                                <w:p w14:paraId="2214F5C8" w14:textId="77777777" w:rsidR="00CC7A4D" w:rsidRPr="0005578D" w:rsidRDefault="000D3F77">
                                  <w:pPr>
                                    <w:cnfStyle w:val="100000000000" w:firstRow="1" w:lastRow="0" w:firstColumn="0" w:lastColumn="0" w:oddVBand="0" w:evenVBand="0" w:oddHBand="0" w:evenHBand="0" w:firstRowFirstColumn="0" w:firstRowLastColumn="0" w:lastRowFirstColumn="0" w:lastRowLastColumn="0"/>
                                    <w:rPr>
                                      <w:i/>
                                      <w:iCs/>
                                      <w:color w:val="244583" w:themeColor="accent2" w:themeShade="80"/>
                                      <w:szCs w:val="24"/>
                                    </w:rPr>
                                  </w:pPr>
                                  <w:r>
                                    <w:rPr>
                                      <w:i/>
                                      <w:iCs/>
                                      <w:color w:val="244583" w:themeColor="accent2" w:themeShade="80"/>
                                      <w:szCs w:val="24"/>
                                    </w:rPr>
                                    <w:t>People Commissioning</w:t>
                                  </w:r>
                                </w:p>
                              </w:tc>
                            </w:tr>
                            <w:tr w:rsidR="00CC7A4D" w14:paraId="25E89698" w14:textId="77777777" w:rsidTr="000557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Pr>
                                <w:p w14:paraId="55F3FD13" w14:textId="77777777" w:rsidR="00CC7A4D" w:rsidRPr="0005578D" w:rsidRDefault="00CC7A4D">
                                  <w:pPr>
                                    <w:rPr>
                                      <w:iCs/>
                                      <w:color w:val="244583" w:themeColor="accent2" w:themeShade="80"/>
                                      <w:szCs w:val="24"/>
                                    </w:rPr>
                                  </w:pPr>
                                  <w:r w:rsidRPr="0005578D">
                                    <w:rPr>
                                      <w:iCs/>
                                      <w:color w:val="244583" w:themeColor="accent2" w:themeShade="80"/>
                                      <w:szCs w:val="24"/>
                                    </w:rPr>
                                    <w:t>Version</w:t>
                                  </w:r>
                                </w:p>
                              </w:tc>
                              <w:tc>
                                <w:tcPr>
                                  <w:tcW w:w="5120" w:type="dxa"/>
                                </w:tcPr>
                                <w:p w14:paraId="0C409D8B" w14:textId="5519665B" w:rsidR="00CC7A4D" w:rsidRPr="0005578D" w:rsidRDefault="001B1582">
                                  <w:pPr>
                                    <w:cnfStyle w:val="000000100000" w:firstRow="0" w:lastRow="0" w:firstColumn="0" w:lastColumn="0" w:oddVBand="0" w:evenVBand="0" w:oddHBand="1" w:evenHBand="0" w:firstRowFirstColumn="0" w:firstRowLastColumn="0" w:lastRowFirstColumn="0" w:lastRowLastColumn="0"/>
                                    <w:rPr>
                                      <w:i/>
                                      <w:iCs/>
                                      <w:color w:val="244583" w:themeColor="accent2" w:themeShade="80"/>
                                      <w:szCs w:val="24"/>
                                    </w:rPr>
                                  </w:pPr>
                                  <w:r>
                                    <w:rPr>
                                      <w:i/>
                                      <w:iCs/>
                                      <w:color w:val="244583" w:themeColor="accent2" w:themeShade="80"/>
                                      <w:szCs w:val="24"/>
                                    </w:rPr>
                                    <w:t>Final</w:t>
                                  </w:r>
                                </w:p>
                              </w:tc>
                            </w:tr>
                            <w:tr w:rsidR="00CC7A4D" w14:paraId="659117AB" w14:textId="77777777" w:rsidTr="0005578D">
                              <w:tc>
                                <w:tcPr>
                                  <w:cnfStyle w:val="001000000000" w:firstRow="0" w:lastRow="0" w:firstColumn="1" w:lastColumn="0" w:oddVBand="0" w:evenVBand="0" w:oddHBand="0" w:evenHBand="0" w:firstRowFirstColumn="0" w:firstRowLastColumn="0" w:lastRowFirstColumn="0" w:lastRowLastColumn="0"/>
                                  <w:tcW w:w="1951" w:type="dxa"/>
                                </w:tcPr>
                                <w:p w14:paraId="66E6086D" w14:textId="77777777" w:rsidR="00CC7A4D" w:rsidRPr="0005578D" w:rsidRDefault="00CC7A4D">
                                  <w:pPr>
                                    <w:rPr>
                                      <w:iCs/>
                                      <w:color w:val="244583" w:themeColor="accent2" w:themeShade="80"/>
                                      <w:szCs w:val="24"/>
                                    </w:rPr>
                                  </w:pPr>
                                  <w:r w:rsidRPr="0005578D">
                                    <w:rPr>
                                      <w:iCs/>
                                      <w:color w:val="244583" w:themeColor="accent2" w:themeShade="80"/>
                                      <w:szCs w:val="24"/>
                                    </w:rPr>
                                    <w:t>Date</w:t>
                                  </w:r>
                                </w:p>
                              </w:tc>
                              <w:tc>
                                <w:tcPr>
                                  <w:tcW w:w="5120" w:type="dxa"/>
                                </w:tcPr>
                                <w:p w14:paraId="21DE3B2E" w14:textId="77777777" w:rsidR="00CC7A4D" w:rsidRPr="0005578D" w:rsidRDefault="00DB69C4" w:rsidP="000E77A8">
                                  <w:pPr>
                                    <w:cnfStyle w:val="000000000000" w:firstRow="0" w:lastRow="0" w:firstColumn="0" w:lastColumn="0" w:oddVBand="0" w:evenVBand="0" w:oddHBand="0" w:evenHBand="0" w:firstRowFirstColumn="0" w:firstRowLastColumn="0" w:lastRowFirstColumn="0" w:lastRowLastColumn="0"/>
                                    <w:rPr>
                                      <w:i/>
                                      <w:iCs/>
                                      <w:color w:val="244583" w:themeColor="accent2" w:themeShade="80"/>
                                      <w:szCs w:val="24"/>
                                    </w:rPr>
                                  </w:pPr>
                                  <w:r>
                                    <w:rPr>
                                      <w:i/>
                                      <w:iCs/>
                                      <w:color w:val="244583" w:themeColor="accent2" w:themeShade="80"/>
                                      <w:szCs w:val="24"/>
                                    </w:rPr>
                                    <w:t>October 2020</w:t>
                                  </w:r>
                                </w:p>
                              </w:tc>
                            </w:tr>
                          </w:tbl>
                          <w:p w14:paraId="0A45F1A9" w14:textId="77777777" w:rsidR="00CC7A4D" w:rsidRDefault="00CC7A4D">
                            <w:pPr>
                              <w:rPr>
                                <w:i/>
                                <w:iCs/>
                                <w:color w:val="244583" w:themeColor="accent2" w:themeShade="80"/>
                                <w:sz w:val="28"/>
                                <w:szCs w:val="28"/>
                              </w:rPr>
                            </w:pPr>
                          </w:p>
                        </w:txbxContent>
                      </wps:txbx>
                      <wps:bodyPr rot="0" vert="horz" wrap="square" lIns="91440" tIns="45720" rIns="91440" bIns="45720" anchor="ctr" anchorCtr="0" upright="1">
                        <a:noAutofit/>
                      </wps:bodyPr>
                    </wps:wsp>
                  </a:graphicData>
                </a:graphic>
                <wp14:sizeRelH relativeFrom="page">
                  <wp14:pctWidth>60000</wp14:pctWidth>
                </wp14:sizeRelH>
                <wp14:sizeRelV relativeFrom="page">
                  <wp14:pctHeight>0</wp14:pctHeight>
                </wp14:sizeRelV>
              </wp:anchor>
            </w:drawing>
          </mc:Choice>
          <mc:Fallback>
            <w:pict>
              <v:rect w14:anchorId="79BD130D" id="Rectangle 89" o:spid="_x0000_s1026" style="position:absolute;margin-left:0;margin-top:245.75pt;width:367.2pt;height:343.25pt;z-index:251672576;visibility:visible;mso-wrap-style:square;mso-width-percent:600;mso-height-percent:0;mso-wrap-distance-left:9pt;mso-wrap-distance-top:0;mso-wrap-distance-right:9pt;mso-wrap-distance-bottom:0;mso-position-horizontal:left;mso-position-horizontal-relative:margin;mso-position-vertical:absolute;mso-position-vertical-relative:page;mso-width-percent:60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" o:allowincell="f" filled="f" stroked="f">
                <v:textbox>
                  <w:txbxContent>
                    <w:p w14:paraId="527622C6" w14:textId="77777777" w:rsidR="00CC7A4D" w:rsidRPr="00272A87" w:rsidRDefault="00662230">
                      <w:pPr>
                        <w:rPr>
                          <w:rFonts w:asciiTheme="majorHAnsi" w:eastAsiaTheme="majorEastAsia" w:hAnsiTheme="majorHAnsi" w:cstheme="majorBidi"/>
                          <w:smallCaps/>
                          <w:color w:val="244583" w:themeColor="accent2" w:themeShade="80"/>
                          <w:spacing w:val="20"/>
                          <w:sz w:val="72"/>
                          <w:szCs w:val="72"/>
                        </w:rPr>
                      </w:pPr>
                      <w:sdt>
                        <w:sdtPr>
                          <w:rPr>
                            <w:rFonts w:ascii="Calibri" w:eastAsiaTheme="majorEastAsia" w:hAnsi="Calibri" w:cstheme="majorBidi"/>
                            <w:smallCaps/>
                            <w:color w:val="244583" w:themeColor="accent2" w:themeShade="80"/>
                            <w:spacing w:val="20"/>
                            <w:sz w:val="72"/>
                            <w:szCs w:val="72"/>
                          </w:rPr>
                          <w:alias w:val="Title"/>
                          <w:id w:val="1336805644"/>
                          <w:dataBinding w:prefixMappings="xmlns:ns0='http://schemas.openxmlformats.org/package/2006/metadata/core-properties' xmlns:ns1='http://purl.org/dc/elements/1.1/'" w:xpath="/ns0:coreProperties[1]/ns1:title[1]" w:storeItemID="{6C3C8BC8-F283-45AE-878A-BAB7291924A1}"/>
                          <w:text/>
                        </w:sdtPr>
                        <w:sdtEndPr>
                          <w:rPr>
                            <w:rFonts w:asciiTheme="majorHAnsi" w:hAnsiTheme="majorHAnsi"/>
                          </w:rPr>
                        </w:sdtEndPr>
                        <w:sdtContent>
                          <w:r w:rsidR="00F31873">
                            <w:rPr>
                              <w:rFonts w:ascii="Calibri" w:eastAsiaTheme="majorEastAsia" w:hAnsi="Calibri" w:cstheme="majorBidi"/>
                              <w:smallCaps/>
                              <w:color w:val="244583" w:themeColor="accent2" w:themeShade="80"/>
                              <w:spacing w:val="20"/>
                              <w:sz w:val="72"/>
                              <w:szCs w:val="72"/>
                            </w:rPr>
                            <w:t>Service specification</w:t>
                          </w:r>
                        </w:sdtContent>
                      </w:sdt>
                    </w:p>
                    <w:p w14:paraId="1920E17F" w14:textId="77777777" w:rsidR="00CC7A4D" w:rsidRDefault="00DB69C4">
                      <w:pPr>
                        <w:rPr>
                          <w:rFonts w:ascii="Calibri" w:hAnsi="Calibri"/>
                          <w:i/>
                          <w:iCs/>
                          <w:color w:val="244583" w:themeColor="accent2" w:themeShade="80"/>
                          <w:sz w:val="36"/>
                          <w:szCs w:val="36"/>
                        </w:rPr>
                      </w:pPr>
                      <w:r>
                        <w:rPr>
                          <w:rFonts w:ascii="Calibri" w:hAnsi="Calibri"/>
                          <w:i/>
                          <w:iCs/>
                          <w:color w:val="244583" w:themeColor="accent2" w:themeShade="80"/>
                          <w:sz w:val="36"/>
                          <w:szCs w:val="36"/>
                        </w:rPr>
                        <w:t xml:space="preserve">Wokingham Borough Wellbeing </w:t>
                      </w:r>
                      <w:r w:rsidR="00946715">
                        <w:rPr>
                          <w:rFonts w:ascii="Calibri" w:hAnsi="Calibri"/>
                          <w:i/>
                          <w:iCs/>
                          <w:color w:val="244583" w:themeColor="accent2" w:themeShade="80"/>
                          <w:sz w:val="36"/>
                          <w:szCs w:val="36"/>
                        </w:rPr>
                        <w:t xml:space="preserve">and Mental Health </w:t>
                      </w:r>
                      <w:r>
                        <w:rPr>
                          <w:rFonts w:ascii="Calibri" w:hAnsi="Calibri"/>
                          <w:i/>
                          <w:iCs/>
                          <w:color w:val="244583" w:themeColor="accent2" w:themeShade="80"/>
                          <w:sz w:val="36"/>
                          <w:szCs w:val="36"/>
                        </w:rPr>
                        <w:t xml:space="preserve">Support </w:t>
                      </w:r>
                      <w:r w:rsidR="00946715">
                        <w:rPr>
                          <w:rFonts w:ascii="Calibri" w:hAnsi="Calibri"/>
                          <w:i/>
                          <w:iCs/>
                          <w:color w:val="244583" w:themeColor="accent2" w:themeShade="80"/>
                          <w:sz w:val="36"/>
                          <w:szCs w:val="36"/>
                        </w:rPr>
                        <w:t>Service</w:t>
                      </w:r>
                    </w:p>
                    <w:p w14:paraId="1D777744" w14:textId="77777777" w:rsidR="000D3F77" w:rsidRDefault="000D3F77">
                      <w:pPr>
                        <w:rPr>
                          <w:rFonts w:ascii="Calibri" w:hAnsi="Calibri"/>
                          <w:i/>
                          <w:iCs/>
                          <w:color w:val="244583" w:themeColor="accent2" w:themeShade="80"/>
                          <w:sz w:val="36"/>
                          <w:szCs w:val="36"/>
                        </w:rPr>
                      </w:pPr>
                    </w:p>
                    <w:p w14:paraId="0B27330A" w14:textId="77777777" w:rsidR="00234353" w:rsidRDefault="00234353">
                      <w:pPr>
                        <w:rPr>
                          <w:i/>
                          <w:iCs/>
                          <w:color w:val="244583" w:themeColor="accent2" w:themeShade="80"/>
                          <w:sz w:val="28"/>
                          <w:szCs w:val="28"/>
                        </w:rPr>
                      </w:pPr>
                    </w:p>
                    <w:p w14:paraId="79DDB71C" w14:textId="77777777" w:rsidR="00CC7A4D" w:rsidRDefault="00CC7A4D">
                      <w:pPr>
                        <w:rPr>
                          <w:i/>
                          <w:iCs/>
                          <w:color w:val="244583" w:themeColor="accent2" w:themeShade="80"/>
                          <w:sz w:val="28"/>
                          <w:szCs w:val="28"/>
                        </w:rPr>
                      </w:pPr>
                    </w:p>
                    <w:p w14:paraId="49C69B04" w14:textId="77777777" w:rsidR="00CC7A4D" w:rsidRDefault="00CC7A4D">
                      <w:pPr>
                        <w:rPr>
                          <w:i/>
                          <w:iCs/>
                          <w:color w:val="244583" w:themeColor="accent2" w:themeShade="80"/>
                          <w:sz w:val="28"/>
                          <w:szCs w:val="28"/>
                        </w:rPr>
                      </w:pPr>
                    </w:p>
                    <w:tbl>
                      <w:tblPr>
                        <w:tblStyle w:val="MediumGrid2-Accent1"/>
                        <w:tblW w:w="0" w:type="auto"/>
                        <w:tblLook w:val="04A0" w:firstRow="1" w:lastRow="0" w:firstColumn="1" w:lastColumn="0" w:noHBand="0" w:noVBand="1"/>
                      </w:tblPr>
                      <w:tblGrid>
                        <w:gridCol w:w="1949"/>
                        <w:gridCol w:w="5112"/>
                      </w:tblGrid>
                      <w:tr w:rsidR="00CC7A4D" w14:paraId="1925B095" w14:textId="77777777" w:rsidTr="0005578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51" w:type="dxa"/>
                          </w:tcPr>
                          <w:p w14:paraId="6335CD61" w14:textId="77777777" w:rsidR="00CC7A4D" w:rsidRPr="0005578D" w:rsidRDefault="00CC7A4D">
                            <w:pPr>
                              <w:rPr>
                                <w:iCs/>
                                <w:color w:val="244583" w:themeColor="accent2" w:themeShade="80"/>
                                <w:szCs w:val="24"/>
                              </w:rPr>
                            </w:pPr>
                            <w:r w:rsidRPr="0005578D">
                              <w:rPr>
                                <w:iCs/>
                                <w:color w:val="244583" w:themeColor="accent2" w:themeShade="80"/>
                                <w:szCs w:val="24"/>
                              </w:rPr>
                              <w:t>Author</w:t>
                            </w:r>
                            <w:r w:rsidR="001A7AB1">
                              <w:rPr>
                                <w:iCs/>
                                <w:color w:val="244583" w:themeColor="accent2" w:themeShade="80"/>
                                <w:szCs w:val="24"/>
                              </w:rPr>
                              <w:t>/s</w:t>
                            </w:r>
                          </w:p>
                        </w:tc>
                        <w:tc>
                          <w:tcPr>
                            <w:tcW w:w="5120" w:type="dxa"/>
                          </w:tcPr>
                          <w:p w14:paraId="2214F5C8" w14:textId="77777777" w:rsidR="00CC7A4D" w:rsidRPr="0005578D" w:rsidRDefault="000D3F77">
                            <w:pPr>
                              <w:cnfStyle w:val="100000000000" w:firstRow="1" w:lastRow="0" w:firstColumn="0" w:lastColumn="0" w:oddVBand="0" w:evenVBand="0" w:oddHBand="0" w:evenHBand="0" w:firstRowFirstColumn="0" w:firstRowLastColumn="0" w:lastRowFirstColumn="0" w:lastRowLastColumn="0"/>
                              <w:rPr>
                                <w:i/>
                                <w:iCs/>
                                <w:color w:val="244583" w:themeColor="accent2" w:themeShade="80"/>
                                <w:szCs w:val="24"/>
                              </w:rPr>
                            </w:pPr>
                            <w:r>
                              <w:rPr>
                                <w:i/>
                                <w:iCs/>
                                <w:color w:val="244583" w:themeColor="accent2" w:themeShade="80"/>
                                <w:szCs w:val="24"/>
                              </w:rPr>
                              <w:t>People Commissioning</w:t>
                            </w:r>
                          </w:p>
                        </w:tc>
                      </w:tr>
                      <w:tr w:rsidR="00CC7A4D" w14:paraId="25E89698" w14:textId="77777777" w:rsidTr="000557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Pr>
                          <w:p w14:paraId="55F3FD13" w14:textId="77777777" w:rsidR="00CC7A4D" w:rsidRPr="0005578D" w:rsidRDefault="00CC7A4D">
                            <w:pPr>
                              <w:rPr>
                                <w:iCs/>
                                <w:color w:val="244583" w:themeColor="accent2" w:themeShade="80"/>
                                <w:szCs w:val="24"/>
                              </w:rPr>
                            </w:pPr>
                            <w:r w:rsidRPr="0005578D">
                              <w:rPr>
                                <w:iCs/>
                                <w:color w:val="244583" w:themeColor="accent2" w:themeShade="80"/>
                                <w:szCs w:val="24"/>
                              </w:rPr>
                              <w:t>Version</w:t>
                            </w:r>
                          </w:p>
                        </w:tc>
                        <w:tc>
                          <w:tcPr>
                            <w:tcW w:w="5120" w:type="dxa"/>
                          </w:tcPr>
                          <w:p w14:paraId="0C409D8B" w14:textId="5519665B" w:rsidR="00CC7A4D" w:rsidRPr="0005578D" w:rsidRDefault="001B1582">
                            <w:pPr>
                              <w:cnfStyle w:val="000000100000" w:firstRow="0" w:lastRow="0" w:firstColumn="0" w:lastColumn="0" w:oddVBand="0" w:evenVBand="0" w:oddHBand="1" w:evenHBand="0" w:firstRowFirstColumn="0" w:firstRowLastColumn="0" w:lastRowFirstColumn="0" w:lastRowLastColumn="0"/>
                              <w:rPr>
                                <w:i/>
                                <w:iCs/>
                                <w:color w:val="244583" w:themeColor="accent2" w:themeShade="80"/>
                                <w:szCs w:val="24"/>
                              </w:rPr>
                            </w:pPr>
                            <w:r>
                              <w:rPr>
                                <w:i/>
                                <w:iCs/>
                                <w:color w:val="244583" w:themeColor="accent2" w:themeShade="80"/>
                                <w:szCs w:val="24"/>
                              </w:rPr>
                              <w:t>Final</w:t>
                            </w:r>
                          </w:p>
                        </w:tc>
                      </w:tr>
                      <w:tr w:rsidR="00CC7A4D" w14:paraId="659117AB" w14:textId="77777777" w:rsidTr="0005578D">
                        <w:tc>
                          <w:tcPr>
                            <w:cnfStyle w:val="001000000000" w:firstRow="0" w:lastRow="0" w:firstColumn="1" w:lastColumn="0" w:oddVBand="0" w:evenVBand="0" w:oddHBand="0" w:evenHBand="0" w:firstRowFirstColumn="0" w:firstRowLastColumn="0" w:lastRowFirstColumn="0" w:lastRowLastColumn="0"/>
                            <w:tcW w:w="1951" w:type="dxa"/>
                          </w:tcPr>
                          <w:p w14:paraId="66E6086D" w14:textId="77777777" w:rsidR="00CC7A4D" w:rsidRPr="0005578D" w:rsidRDefault="00CC7A4D">
                            <w:pPr>
                              <w:rPr>
                                <w:iCs/>
                                <w:color w:val="244583" w:themeColor="accent2" w:themeShade="80"/>
                                <w:szCs w:val="24"/>
                              </w:rPr>
                            </w:pPr>
                            <w:r w:rsidRPr="0005578D">
                              <w:rPr>
                                <w:iCs/>
                                <w:color w:val="244583" w:themeColor="accent2" w:themeShade="80"/>
                                <w:szCs w:val="24"/>
                              </w:rPr>
                              <w:t>Date</w:t>
                            </w:r>
                          </w:p>
                        </w:tc>
                        <w:tc>
                          <w:tcPr>
                            <w:tcW w:w="5120" w:type="dxa"/>
                          </w:tcPr>
                          <w:p w14:paraId="21DE3B2E" w14:textId="77777777" w:rsidR="00CC7A4D" w:rsidRPr="0005578D" w:rsidRDefault="00DB69C4" w:rsidP="000E77A8">
                            <w:pPr>
                              <w:cnfStyle w:val="000000000000" w:firstRow="0" w:lastRow="0" w:firstColumn="0" w:lastColumn="0" w:oddVBand="0" w:evenVBand="0" w:oddHBand="0" w:evenHBand="0" w:firstRowFirstColumn="0" w:firstRowLastColumn="0" w:lastRowFirstColumn="0" w:lastRowLastColumn="0"/>
                              <w:rPr>
                                <w:i/>
                                <w:iCs/>
                                <w:color w:val="244583" w:themeColor="accent2" w:themeShade="80"/>
                                <w:szCs w:val="24"/>
                              </w:rPr>
                            </w:pPr>
                            <w:r>
                              <w:rPr>
                                <w:i/>
                                <w:iCs/>
                                <w:color w:val="244583" w:themeColor="accent2" w:themeShade="80"/>
                                <w:szCs w:val="24"/>
                              </w:rPr>
                              <w:t>October 2020</w:t>
                            </w:r>
                          </w:p>
                        </w:tc>
                      </w:tr>
                    </w:tbl>
                    <w:p w14:paraId="0A45F1A9" w14:textId="77777777" w:rsidR="00CC7A4D" w:rsidRDefault="00CC7A4D">
                      <w:pPr>
                        <w:rPr>
                          <w:i/>
                          <w:iCs/>
                          <w:color w:val="244583" w:themeColor="accent2" w:themeShade="80"/>
                          <w:sz w:val="28"/>
                          <w:szCs w:val="28"/>
                        </w:rPr>
                      </w:pPr>
                    </w:p>
                  </w:txbxContent>
                </v:textbox>
                <w10:wrap anchorx="margin" anchory="page"/>
              </v:rect>
            </w:pict>
          </mc:Fallback>
        </mc:AlternateContent>
      </w:r>
      <w:r w:rsidR="009A1D9D" w:rsidRPr="0069443A">
        <w:object w:dxaOrig="9091" w:dyaOrig="4694" w14:anchorId="7E2DE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6pt;height:93.6pt" o:ole="">
            <v:imagedata r:id="rId12" o:title=""/>
          </v:shape>
          <o:OLEObject Type="Embed" ProgID="MSPhotoEd.3" ShapeID="_x0000_i1025" DrawAspect="Content" ObjectID="_1686143728" r:id="rId13"/>
        </w:object>
      </w:r>
      <w:sdt>
        <w:sdtPr>
          <w:rPr>
            <w:i/>
            <w:iCs/>
            <w:smallCaps/>
            <w:color w:val="575F6D" w:themeColor="text2"/>
            <w:szCs w:val="24"/>
          </w:rPr>
          <w:id w:val="-689369987"/>
          <w:docPartObj>
            <w:docPartGallery w:val="Cover Pages"/>
            <w:docPartUnique/>
          </w:docPartObj>
        </w:sdtPr>
        <w:sdtEndPr/>
        <w:sdtContent>
          <w:r w:rsidR="00D95EB2">
            <w:rPr>
              <w:i/>
              <w:iCs/>
              <w:smallCaps/>
              <w:color w:val="575F6D" w:themeColor="text2"/>
              <w:szCs w:val="24"/>
            </w:rPr>
            <w:br w:type="page"/>
          </w:r>
        </w:sdtContent>
      </w:sdt>
      <w:r w:rsidR="00D95EB2">
        <w:rPr>
          <w:noProof/>
          <w:szCs w:val="52"/>
          <w:lang w:eastAsia="en-GB"/>
        </w:rPr>
        <mc:AlternateContent>
          <mc:Choice Requires="wpg">
            <w:drawing>
              <wp:anchor distT="0" distB="0" distL="114300" distR="114300" simplePos="0" relativeHeight="251646976" behindDoc="0" locked="0" layoutInCell="1" allowOverlap="1" wp14:anchorId="42B5BA5C" wp14:editId="50BB35DC">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63" name="Oval 63"/>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64" name="Rectangle 64"/>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A658126" id="Group 62" o:spid="_x0000_s1026" style="position:absolute;margin-left:0;margin-top:10in;width:43.2pt;height:43.2pt;z-index:251646976;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">
                <v:oval id="Oval 63"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" fillcolor="#fe8637" strokecolor="#fe8637" strokeweight="3pt">
                  <v:stroke linestyle="thinThin"/>
                  <v:shadow color="#1f2f3f" opacity=".5" offset=",3pt"/>
                </v:oval>
                <v:rect id="Rectangle 64"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48000" behindDoc="0" locked="0" layoutInCell="1" allowOverlap="1" wp14:anchorId="390E1BFA" wp14:editId="6D54249A">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60" name="Oval 60"/>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61" name="Rectangle 61"/>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8CA8152" id="Group 59" o:spid="_x0000_s1026" style="position:absolute;margin-left:0;margin-top:10in;width:43.2pt;height:43.2pt;z-index:251648000;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">
                <v:oval id="Oval 60"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" fillcolor="#fe8637" strokecolor="#fe8637" strokeweight="3pt">
                  <v:stroke linestyle="thinThin"/>
                  <v:shadow color="#1f2f3f" opacity=".5" offset=",3pt"/>
                </v:oval>
                <v:rect id="Rectangle 61"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49024" behindDoc="0" locked="0" layoutInCell="1" allowOverlap="1" wp14:anchorId="500D1F88" wp14:editId="227F7A5A">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57" name="Oval 57"/>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58" name="Rectangle 58"/>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E3ECAD5" id="Group 56" o:spid="_x0000_s1026" style="position:absolute;margin-left:0;margin-top:10in;width:43.2pt;height:43.2pt;z-index:251649024;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">
                <v:oval id="Oval 57"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" fillcolor="#fe8637" strokecolor="#fe8637" strokeweight="3pt">
                  <v:stroke linestyle="thinThin"/>
                  <v:shadow color="#1f2f3f" opacity=".5" offset=",3pt"/>
                </v:oval>
                <v:rect id="Rectangle 58"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50048" behindDoc="0" locked="0" layoutInCell="1" allowOverlap="1" wp14:anchorId="0F858F49" wp14:editId="11D6AD07">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54" name="Oval 54"/>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55" name="Rectangle 55"/>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768AA97" id="Group 53" o:spid="_x0000_s1026" style="position:absolute;margin-left:0;margin-top:10in;width:43.2pt;height:43.2pt;z-index:251650048;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">
                <v:oval id="Oval 54"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" fillcolor="#fe8637" strokecolor="#fe8637" strokeweight="3pt">
                  <v:stroke linestyle="thinThin"/>
                  <v:shadow color="#1f2f3f" opacity=".5" offset=",3pt"/>
                </v:oval>
                <v:rect id="Rectangle 55"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51072" behindDoc="0" locked="0" layoutInCell="1" allowOverlap="1" wp14:anchorId="73B8A049" wp14:editId="0CE9F9F2">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51" name="Oval 51"/>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52" name="Rectangle 52"/>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1AE22CA" id="Group 50" o:spid="_x0000_s1026" style="position:absolute;margin-left:0;margin-top:10in;width:43.2pt;height:43.2pt;z-index:251651072;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">
                <v:oval id="Oval 51"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" fillcolor="#fe8637" strokecolor="#fe8637" strokeweight="3pt">
                  <v:stroke linestyle="thinThin"/>
                  <v:shadow color="#1f2f3f" opacity=".5" offset=",3pt"/>
                </v:oval>
                <v:rect id="Rectangle 52"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UzxAAAANsAAAAPAAAAZHJzL2Rvd25yZXYueG1sRI9Ba8JA&#10;FITvhf6H5RW8FN1UaC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Ab4dTPEAAAA2wAAAA8A&#10;AAAAAAAAAAAAAAAABwIAAGRycy9kb3ducmV2LnhtbFBLBQYAAAAAAwADALcAAAD4Ag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52096" behindDoc="0" locked="0" layoutInCell="1" allowOverlap="1" wp14:anchorId="07268246" wp14:editId="6B60643C">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48" name="Oval 48"/>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49" name="Rectangle 49"/>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445F0F9" id="Group 47" o:spid="_x0000_s1026" style="position:absolute;margin-left:0;margin-top:10in;width:43.2pt;height:43.2pt;z-index:251652096;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">
                <v:oval id="Oval 48"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" fillcolor="#fe8637" strokecolor="#fe8637" strokeweight="3pt">
                  <v:stroke linestyle="thinThin"/>
                  <v:shadow color="#1f2f3f" opacity=".5" offset=",3pt"/>
                </v:oval>
                <v:rect id="Rectangle 49"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53120" behindDoc="0" locked="0" layoutInCell="1" allowOverlap="1" wp14:anchorId="6BF24376" wp14:editId="4812F4D6">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45" name="Oval 45"/>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46" name="Rectangle 46"/>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3C0FF28" id="Group 44" o:spid="_x0000_s1026" style="position:absolute;margin-left:0;margin-top:10in;width:43.2pt;height:43.2pt;z-index:251653120;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">
                <v:oval id="Oval 45"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" fillcolor="#fe8637" strokecolor="#fe8637" strokeweight="3pt">
                  <v:stroke linestyle="thinThin"/>
                  <v:shadow color="#1f2f3f" opacity=".5" offset=",3pt"/>
                </v:oval>
                <v:rect id="Rectangle 46"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54144" behindDoc="0" locked="0" layoutInCell="1" allowOverlap="1" wp14:anchorId="1A479009" wp14:editId="466D5806">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42" name="Oval 42"/>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43" name="Rectangle 43"/>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F4AE895" id="Group 41" o:spid="_x0000_s1026" style="position:absolute;margin-left:0;margin-top:10in;width:43.2pt;height:43.2pt;z-index:251654144;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">
                <v:oval id="Oval 42"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" fillcolor="#fe8637" strokecolor="#fe8637" strokeweight="3pt">
                  <v:stroke linestyle="thinThin"/>
                  <v:shadow color="#1f2f3f" opacity=".5" offset=",3pt"/>
                </v:oval>
                <v:rect id="Rectangle 43"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55168" behindDoc="0" locked="0" layoutInCell="1" allowOverlap="1" wp14:anchorId="6BD6C534" wp14:editId="295852BB">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39" name="Oval 39"/>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40" name="Rectangle 40"/>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1D95D5F" id="Group 38" o:spid="_x0000_s1026" style="position:absolute;margin-left:0;margin-top:10in;width:43.2pt;height:43.2pt;z-index:251655168;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">
                <v:oval id="Oval 39"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" fillcolor="#fe8637" strokecolor="#fe8637" strokeweight="3pt">
                  <v:stroke linestyle="thinThin"/>
                  <v:shadow color="#1f2f3f" opacity=".5" offset=",3pt"/>
                </v:oval>
                <v:rect id="Rectangle 40"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9gCwgAAANsAAAAPAAAAZHJzL2Rvd25yZXYueG1sRE9Na4NA&#10;EL0H+h+WKeQS4ppSSj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Acv9gCwgAAANsAAAAPAAAA&#10;AAAAAAAAAAAAAAcCAABkcnMvZG93bnJldi54bWxQSwUGAAAAAAMAAwC3AAAA9gI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56192" behindDoc="0" locked="0" layoutInCell="1" allowOverlap="1" wp14:anchorId="3C6A86B5" wp14:editId="5DBE9F20">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36" name="Oval 36"/>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37" name="Rectangle 37"/>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DF1A0D4" id="Group 35" o:spid="_x0000_s1026" style="position:absolute;margin-left:0;margin-top:10in;width:43.2pt;height:43.2pt;z-index:251656192;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">
                <v:oval id="Oval 36"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" fillcolor="#fe8637" strokecolor="#fe8637" strokeweight="3pt">
                  <v:stroke linestyle="thinThin"/>
                  <v:shadow color="#1f2f3f" opacity=".5" offset=",3pt"/>
                </v:oval>
                <v:rect id="Rectangle 37"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MLxAAAANsAAAAPAAAAZHJzL2Rvd25yZXYueG1sRI9Ba8JA&#10;FITvBf/D8gQvohstVE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MtQMwvEAAAA2wAAAA8A&#10;AAAAAAAAAAAAAAAABwIAAGRycy9kb3ducmV2LnhtbFBLBQYAAAAAAwADALcAAAD4Ag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57216" behindDoc="0" locked="0" layoutInCell="1" allowOverlap="1" wp14:anchorId="74EB7280" wp14:editId="07949D94">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33" name="Oval 33"/>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34" name="Rectangle 34"/>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D9F0269" id="Group 32" o:spid="_x0000_s1026" style="position:absolute;margin-left:0;margin-top:10in;width:43.2pt;height:43.2pt;z-index:251657216;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">
                <v:oval id="Oval 33"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" fillcolor="#fe8637" strokecolor="#fe8637" strokeweight="3pt">
                  <v:stroke linestyle="thinThin"/>
                  <v:shadow color="#1f2f3f" opacity=".5" offset=",3pt"/>
                </v:oval>
                <v:rect id="Rectangle 34"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q18xAAAANsAAAAPAAAAZHJzL2Rvd25yZXYueG1sRI9Ba8JA&#10;FITvBf/D8gQvohttE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DuCrXzEAAAA2wAAAA8A&#10;AAAAAAAAAAAAAAAABwIAAGRycy9kb3ducmV2LnhtbFBLBQYAAAAAAwADALcAAAD4Ag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58240" behindDoc="0" locked="0" layoutInCell="1" allowOverlap="1" wp14:anchorId="6B6DDAA7" wp14:editId="706A3918">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30" name="Oval 30"/>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31" name="Rectangle 31"/>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303E266" id="Group 29" o:spid="_x0000_s1026" style="position:absolute;margin-left:0;margin-top:10in;width:43.2pt;height:43.2pt;z-index:251658240;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">
                <v:oval id="Oval 30"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" fillcolor="#fe8637" strokecolor="#fe8637" strokeweight="3pt">
                  <v:stroke linestyle="thinThin"/>
                  <v:shadow color="#1f2f3f" opacity=".5" offset=",3pt"/>
                </v:oval>
                <v:rect id="Rectangle 31"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Q7kxAAAANsAAAAPAAAAZHJzL2Rvd25yZXYueG1sRI9Ba8JA&#10;FITvhf6H5RV6KbpRQU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Cv1DuTEAAAA2wAAAA8A&#10;AAAAAAAAAAAAAAAABwIAAGRycy9kb3ducmV2LnhtbFBLBQYAAAAAAwADALcAAAD4Ag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59264" behindDoc="0" locked="0" layoutInCell="1" allowOverlap="1" wp14:anchorId="361D3472" wp14:editId="1971D474">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27" name="Oval 27"/>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28" name="Rectangle 28"/>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8D7E97D" id="Group 26" o:spid="_x0000_s1026" style="position:absolute;margin-left:0;margin-top:10in;width:43.2pt;height:43.2pt;z-index:251659264;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">
                <v:oval id="Oval 27"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" fillcolor="#fe8637" strokecolor="#fe8637" strokeweight="3pt">
                  <v:stroke linestyle="thinThin"/>
                  <v:shadow color="#1f2f3f" opacity=".5" offset=",3pt"/>
                </v:oval>
                <v:rect id="Rectangle 28"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60288" behindDoc="0" locked="0" layoutInCell="1" allowOverlap="1" wp14:anchorId="3EF03437" wp14:editId="20100629">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24" name="Oval 24"/>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25" name="Rectangle 25"/>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2A747F6" id="Group 23" o:spid="_x0000_s1026" style="position:absolute;margin-left:0;margin-top:10in;width:43.2pt;height:43.2pt;z-index:251660288;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">
                <v:oval id="Oval 24"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" fillcolor="#fe8637" strokecolor="#fe8637" strokeweight="3pt">
                  <v:stroke linestyle="thinThin"/>
                  <v:shadow color="#1f2f3f" opacity=".5" offset=",3pt"/>
                </v:oval>
                <v:rect id="Rectangle 25"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546xAAAANsAAAAPAAAAZHJzL2Rvd25yZXYueG1sRI9Ba8JA&#10;FITvhf6H5RW8FN1UaC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NEXnjrEAAAA2wAAAA8A&#10;AAAAAAAAAAAAAAAABwIAAGRycy9kb3ducmV2LnhtbFBLBQYAAAAAAwADALcAAAD4Ag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61312" behindDoc="0" locked="0" layoutInCell="1" allowOverlap="1" wp14:anchorId="21C9271E" wp14:editId="3CEE63AB">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21" name="Oval 21"/>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22" name="Rectangle 22"/>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1B3838F" id="Group 20" o:spid="_x0000_s1026" style="position:absolute;margin-left:0;margin-top:10in;width:43.2pt;height:43.2pt;z-index:251661312;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">
                <v:oval id="Oval 21"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" fillcolor="#fe8637" strokecolor="#fe8637" strokeweight="3pt">
                  <v:stroke linestyle="thinThin"/>
                  <v:shadow color="#1f2f3f" opacity=".5" offset=",3pt"/>
                </v:oval>
                <v:rect id="Rectangle 22"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62336" behindDoc="0" locked="0" layoutInCell="1" allowOverlap="1" wp14:anchorId="207272B0" wp14:editId="61A67C10">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18" name="Oval 18"/>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19" name="Rectangle 19"/>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9C66AB8" id="Group 17" o:spid="_x0000_s1026" style="position:absolute;margin-left:0;margin-top:10in;width:43.2pt;height:43.2pt;z-index:251662336;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">
                <v:oval id="Oval 18"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" fillcolor="#fe8637" strokecolor="#fe8637" strokeweight="3pt">
                  <v:stroke linestyle="thinThin"/>
                  <v:shadow color="#1f2f3f" opacity=".5" offset=",3pt"/>
                </v:oval>
                <v:rect id="Rectangle 19"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63360" behindDoc="0" locked="0" layoutInCell="1" allowOverlap="1" wp14:anchorId="4AF25F82" wp14:editId="4F46D511">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15" name="Oval 15"/>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16" name="Rectangle 16"/>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614F3E3" id="Group 14" o:spid="_x0000_s1026" style="position:absolute;margin-left:0;margin-top:10in;width:43.2pt;height:43.2pt;z-index:251663360;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">
                <v:oval id="Oval 15"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" fillcolor="#fe8637" strokecolor="#fe8637" strokeweight="3pt">
                  <v:stroke linestyle="thinThin"/>
                  <v:shadow color="#1f2f3f" opacity=".5" offset=",3pt"/>
                </v:oval>
                <v:rect id="Rectangle 16"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64384" behindDoc="0" locked="0" layoutInCell="1" allowOverlap="1" wp14:anchorId="6B68DB05" wp14:editId="30A73399">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12" name="Oval 12"/>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13" name="Rectangle 13"/>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8F0D217" id="Group 11" o:spid="_x0000_s1026" style="position:absolute;margin-left:0;margin-top:10in;width:43.2pt;height:43.2pt;z-index:251664384;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">
                <v:oval id="Oval 12"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" fillcolor="#fe8637" strokecolor="#fe8637" strokeweight="3pt">
                  <v:stroke linestyle="thinThin"/>
                  <v:shadow color="#1f2f3f" opacity=".5" offset=",3pt"/>
                </v:oval>
                <v:rect id="Rectangle 13"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65408" behindDoc="0" locked="0" layoutInCell="1" allowOverlap="1" wp14:anchorId="197333E6" wp14:editId="739AC4AF">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9" name="Oval 9"/>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10" name="Rectangle 10"/>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4714574" id="Group 8" o:spid="_x0000_s1026" style="position:absolute;margin-left:0;margin-top:10in;width:43.2pt;height:43.2pt;z-index:251665408;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">
                <v:oval id="Oval 9"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" fillcolor="#fe8637" strokecolor="#fe8637" strokeweight="3pt">
                  <v:stroke linestyle="thinThin"/>
                  <v:shadow color="#1f2f3f" opacity=".5" offset=",3pt"/>
                </v:oval>
                <v:rect id="Rectangle 10"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66432" behindDoc="0" locked="0" layoutInCell="1" allowOverlap="1" wp14:anchorId="13786E61" wp14:editId="0E2F3C02">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6" name="Oval 6"/>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7" name="Rectangle 7"/>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D94F28F" id="Group 5" o:spid="_x0000_s1026" style="position:absolute;margin-left:0;margin-top:10in;width:43.2pt;height:43.2pt;z-index:251666432;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">
                <v:oval id="Oval 6"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" fillcolor="#fe8637" strokecolor="#fe8637" strokeweight="3pt">
                  <v:stroke linestyle="thinThin"/>
                  <v:shadow color="#1f2f3f" opacity=".5" offset=",3pt"/>
                </v:oval>
                <v:rect id="Rectangle 7"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" filled="f" stroked="f"/>
                <w10:wrap anchorx="margin" anchory="margin"/>
              </v:group>
            </w:pict>
          </mc:Fallback>
        </mc:AlternateContent>
      </w:r>
      <w:r w:rsidR="00D95EB2">
        <w:rPr>
          <w:noProof/>
          <w:szCs w:val="52"/>
          <w:lang w:eastAsia="en-GB"/>
        </w:rPr>
        <mc:AlternateContent>
          <mc:Choice Requires="wpg">
            <w:drawing>
              <wp:anchor distT="0" distB="0" distL="114300" distR="114300" simplePos="0" relativeHeight="251667456" behindDoc="0" locked="0" layoutInCell="1" allowOverlap="1" wp14:anchorId="451DD81E" wp14:editId="24F8C400">
                <wp:simplePos x="0" y="0"/>
                <mc:AlternateContent>
                  <mc:Choice Requires="wp14">
                    <wp:positionH relativeFrom="margin">
                      <wp14:pctPosHOffset>77000</wp14:pctPosHOffset>
                    </wp:positionH>
                  </mc:Choice>
                  <mc:Fallback>
                    <wp:positionH relativeFrom="page">
                      <wp:posOffset>5490845</wp:posOffset>
                    </wp:positionH>
                  </mc:Fallback>
                </mc:AlternateContent>
                <wp:positionV relativeFrom="bottomMargin">
                  <wp:posOffset>9144000</wp:posOffset>
                </wp:positionV>
                <wp:extent cx="548640" cy="548640"/>
                <wp:effectExtent l="3810" t="0" r="0" b="381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548640"/>
                          <a:chOff x="10653" y="14697"/>
                          <a:chExt cx="864" cy="864"/>
                        </a:xfrm>
                      </wpg:grpSpPr>
                      <wps:wsp>
                        <wps:cNvPr id="3" name="Oval 3"/>
                        <wps:cNvSpPr>
                          <a:spLocks noChangeArrowheads="1"/>
                        </wps:cNvSpPr>
                        <wps:spPr bwMode="auto">
                          <a:xfrm flipH="1">
                            <a:off x="10860" y="14898"/>
                            <a:ext cx="297" cy="303"/>
                          </a:xfrm>
                          <a:prstGeom prst="ellipse">
                            <a:avLst/>
                          </a:prstGeom>
                          <a:solidFill>
                            <a:srgbClr val="FE8637"/>
                          </a:solidFill>
                          <a:ln w="38100" cmpd="dbl">
                            <a:solidFill>
                              <a:srgbClr val="FE8637"/>
                            </a:solidFill>
                            <a:round/>
                            <a:headEnd/>
                            <a:tailEnd/>
                          </a:ln>
                          <a:effectLst/>
                          <a:extLst>
                            <a:ext uri="{AF507438-7753-43E0-B8FC-AC1667EBCBE1}">
                              <a14:hiddenEffects xmlns:a14="http://schemas.microsoft.com/office/drawing/2010/main">
                                <a:effectLst>
                                  <a:outerShdw dist="45791" dir="3378596" algn="ctr" rotWithShape="0">
                                    <a:srgbClr val="1F2F3F">
                                      <a:alpha val="50000"/>
                                    </a:srgbClr>
                                  </a:outerShdw>
                                </a:effectLst>
                              </a14:hiddenEffects>
                            </a:ext>
                          </a:extLst>
                        </wps:spPr>
                        <wps:bodyPr rot="0" vert="horz" wrap="square" lIns="91440" tIns="45720" rIns="91440" bIns="45720" anchor="t" anchorCtr="0" upright="1">
                          <a:noAutofit/>
                        </wps:bodyPr>
                      </wps:wsp>
                      <wps:wsp>
                        <wps:cNvPr id="4" name="Rectangle 4"/>
                        <wps:cNvSpPr>
                          <a:spLocks noChangeArrowheads="1"/>
                        </wps:cNvSpPr>
                        <wps:spPr bwMode="auto">
                          <a:xfrm>
                            <a:off x="10653" y="14697"/>
                            <a:ext cx="864"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BF0F038" id="Group 2" o:spid="_x0000_s1026" style="position:absolute;margin-left:0;margin-top:10in;width:43.2pt;height:43.2pt;z-index:251667456;mso-left-percent:770;mso-position-horizontal-relative:margin;mso-position-vertical-relative:bottom-margin-area;mso-left-percent:770;mso-width-relative:margin;mso-height-relative:margin" coordorigin="10653,14697" coordsize="86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">
                <v:oval id="Oval 3" o:spid="_x0000_s1027" style="position:absolute;left:10860;top:14898;width:297;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" fillcolor="#fe8637" strokecolor="#fe8637" strokeweight="3pt">
                  <v:stroke linestyle="thinThin"/>
                  <v:shadow color="#1f2f3f" opacity=".5" offset=",3pt"/>
                </v:oval>
                <v:rect id="Rectangle 4" o:spid="_x0000_s1028" style="position:absolute;left:10653;top:14697;width:864;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ECGwwAAANoAAAAPAAAAZHJzL2Rvd25yZXYueG1sRI9Ba8JA&#10;FITvgv9heUIvopsWkR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lWRAhsMAAADaAAAADwAA&#10;AAAAAAAAAAAAAAAHAgAAZHJzL2Rvd25yZXYueG1sUEsFBgAAAAADAAMAtwAAAPcCAAAAAA==&#10;" filled="f" stroked="f"/>
                <w10:wrap anchorx="margin" anchory="margin"/>
              </v:group>
            </w:pict>
          </mc:Fallback>
        </mc:AlternateContent>
      </w:r>
    </w:p>
    <w:p w14:paraId="0E9D5AA5" w14:textId="77777777" w:rsidR="001A7AB1" w:rsidRDefault="001A7AB1" w:rsidP="00E9027A">
      <w:pPr>
        <w:pStyle w:val="Heading1"/>
        <w:numPr>
          <w:ilvl w:val="0"/>
          <w:numId w:val="3"/>
        </w:numPr>
        <w:spacing w:after="200"/>
        <w:ind w:hanging="720"/>
      </w:pPr>
      <w:r>
        <w:lastRenderedPageBreak/>
        <w:t>Introduction</w:t>
      </w:r>
    </w:p>
    <w:p w14:paraId="45AB18AC" w14:textId="259D14F4" w:rsidR="00112EF9" w:rsidRPr="00E63565" w:rsidRDefault="00112EF9" w:rsidP="00E31345">
      <w:pPr>
        <w:ind w:right="-432"/>
        <w:rPr>
          <w:color w:val="000000" w:themeColor="text1"/>
        </w:rPr>
      </w:pPr>
      <w:r w:rsidRPr="0020575E">
        <w:rPr>
          <w:color w:val="000000" w:themeColor="text1"/>
        </w:rPr>
        <w:t>This service specification</w:t>
      </w:r>
      <w:r w:rsidR="00CD3C68">
        <w:rPr>
          <w:color w:val="000000" w:themeColor="text1"/>
        </w:rPr>
        <w:t xml:space="preserve"> seeks to </w:t>
      </w:r>
      <w:r w:rsidR="00CD3C68" w:rsidRPr="00881E14">
        <w:t xml:space="preserve">broadly identify the key characteristics </w:t>
      </w:r>
      <w:r w:rsidR="00CD3C68">
        <w:t xml:space="preserve">and ways of working to be delivered </w:t>
      </w:r>
      <w:r w:rsidR="00CD3C68" w:rsidRPr="00881E14">
        <w:t xml:space="preserve">by </w:t>
      </w:r>
      <w:r w:rsidR="00CD3C68">
        <w:t>this service</w:t>
      </w:r>
      <w:r w:rsidR="00CD3C68" w:rsidRPr="00881E14">
        <w:t xml:space="preserve"> </w:t>
      </w:r>
      <w:r w:rsidR="00CD3C68">
        <w:t>to</w:t>
      </w:r>
      <w:r w:rsidR="00CD3C68" w:rsidRPr="00881E14">
        <w:t xml:space="preserve"> meet the needs of people who choose to use the service described in this specification</w:t>
      </w:r>
      <w:r w:rsidR="00CD3C68">
        <w:rPr>
          <w:color w:val="000000" w:themeColor="text1"/>
        </w:rPr>
        <w:t>. It</w:t>
      </w:r>
      <w:r w:rsidRPr="0020575E">
        <w:rPr>
          <w:color w:val="000000" w:themeColor="text1"/>
        </w:rPr>
        <w:t xml:space="preserve"> is relevant to and sets the requirements for </w:t>
      </w:r>
      <w:r w:rsidRPr="00E63565">
        <w:rPr>
          <w:color w:val="000000" w:themeColor="text1"/>
        </w:rPr>
        <w:t>the de</w:t>
      </w:r>
      <w:r w:rsidR="006078A0" w:rsidRPr="00E63565">
        <w:rPr>
          <w:color w:val="000000" w:themeColor="text1"/>
        </w:rPr>
        <w:t>livery of</w:t>
      </w:r>
      <w:r w:rsidR="00234353" w:rsidRPr="00E63565">
        <w:rPr>
          <w:color w:val="000000" w:themeColor="text1"/>
        </w:rPr>
        <w:t xml:space="preserve"> a support </w:t>
      </w:r>
      <w:r w:rsidR="006078A0" w:rsidRPr="00E63565">
        <w:rPr>
          <w:color w:val="000000" w:themeColor="text1"/>
        </w:rPr>
        <w:t>service to</w:t>
      </w:r>
      <w:r w:rsidR="008C42DD" w:rsidRPr="00E63565">
        <w:rPr>
          <w:color w:val="000000" w:themeColor="text1"/>
        </w:rPr>
        <w:t xml:space="preserve"> </w:t>
      </w:r>
      <w:r w:rsidR="00DB69C4">
        <w:rPr>
          <w:color w:val="000000" w:themeColor="text1"/>
        </w:rPr>
        <w:t xml:space="preserve">adults in the Wokingham Borough who present with </w:t>
      </w:r>
      <w:r w:rsidR="00456B99">
        <w:rPr>
          <w:color w:val="000000" w:themeColor="text1"/>
        </w:rPr>
        <w:t>mild</w:t>
      </w:r>
      <w:r w:rsidR="00DB69C4">
        <w:rPr>
          <w:color w:val="000000" w:themeColor="text1"/>
        </w:rPr>
        <w:t xml:space="preserve"> to moderate mental health needs</w:t>
      </w:r>
      <w:r w:rsidR="009209C5">
        <w:rPr>
          <w:color w:val="000000" w:themeColor="text1"/>
        </w:rPr>
        <w:t>.</w:t>
      </w:r>
      <w:r w:rsidR="00362D4B">
        <w:rPr>
          <w:color w:val="000000" w:themeColor="text1"/>
        </w:rPr>
        <w:t xml:space="preserve"> The service should deliver a person </w:t>
      </w:r>
      <w:r w:rsidR="008A3DDF">
        <w:rPr>
          <w:color w:val="000000" w:themeColor="text1"/>
        </w:rPr>
        <w:t>centred</w:t>
      </w:r>
      <w:r w:rsidR="00362D4B">
        <w:rPr>
          <w:color w:val="000000" w:themeColor="text1"/>
        </w:rPr>
        <w:t>, outcome focused approach.</w:t>
      </w:r>
    </w:p>
    <w:p w14:paraId="4FDE692E" w14:textId="77777777" w:rsidR="00112EF9" w:rsidRPr="00112EF9" w:rsidRDefault="00112EF9" w:rsidP="00E9027A">
      <w:r w:rsidRPr="00881E14">
        <w:t xml:space="preserve">It is not the purpose of this specification to limit or restrict the service providers’ innovation, ability to deliver a responsive service or exercise flexibility in how services are delivered. </w:t>
      </w:r>
    </w:p>
    <w:p w14:paraId="2275FCBA" w14:textId="77777777" w:rsidR="0010664D" w:rsidRDefault="00112EF9" w:rsidP="00E31345">
      <w:pPr>
        <w:pStyle w:val="Heading1"/>
        <w:numPr>
          <w:ilvl w:val="0"/>
          <w:numId w:val="3"/>
        </w:numPr>
        <w:spacing w:after="200"/>
        <w:ind w:right="135" w:hanging="720"/>
      </w:pPr>
      <w:r w:rsidRPr="008D22C4">
        <w:t xml:space="preserve">Alignment with the </w:t>
      </w:r>
      <w:r w:rsidR="001A7AB1" w:rsidRPr="008D22C4">
        <w:t>Council</w:t>
      </w:r>
      <w:r w:rsidRPr="008D22C4">
        <w:t>’s</w:t>
      </w:r>
      <w:r w:rsidR="001A7AB1" w:rsidRPr="008D22C4">
        <w:t xml:space="preserve"> </w:t>
      </w:r>
      <w:r w:rsidR="007419F7">
        <w:t>S</w:t>
      </w:r>
      <w:r w:rsidRPr="008D22C4">
        <w:t xml:space="preserve">trategic </w:t>
      </w:r>
      <w:r w:rsidR="007419F7">
        <w:t>P</w:t>
      </w:r>
      <w:r w:rsidR="001A7AB1" w:rsidRPr="008D22C4">
        <w:t>riorities</w:t>
      </w:r>
    </w:p>
    <w:tbl>
      <w:tblPr>
        <w:tblW w:w="10456" w:type="dxa"/>
        <w:tblInd w:w="-108" w:type="dxa"/>
        <w:tblBorders>
          <w:top w:val="nil"/>
          <w:left w:val="nil"/>
          <w:bottom w:val="nil"/>
          <w:right w:val="nil"/>
        </w:tblBorders>
        <w:tblLayout w:type="fixed"/>
        <w:tblLook w:val="0000" w:firstRow="0" w:lastRow="0" w:firstColumn="0" w:lastColumn="0" w:noHBand="0" w:noVBand="0"/>
      </w:tblPr>
      <w:tblGrid>
        <w:gridCol w:w="10456"/>
      </w:tblGrid>
      <w:tr w:rsidR="00E53C3D" w:rsidRPr="00E53C3D" w14:paraId="7B117283" w14:textId="77777777" w:rsidTr="00E31345">
        <w:trPr>
          <w:trHeight w:val="856"/>
        </w:trPr>
        <w:tc>
          <w:tcPr>
            <w:tcW w:w="10456" w:type="dxa"/>
          </w:tcPr>
          <w:p w14:paraId="236D3E71" w14:textId="2103FEE1" w:rsidR="00DB69C4" w:rsidRPr="00DB69C4" w:rsidRDefault="00DB69C4" w:rsidP="00DB69C4">
            <w:pPr>
              <w:ind w:right="1740"/>
              <w:rPr>
                <w:color w:val="000000" w:themeColor="text1"/>
              </w:rPr>
            </w:pPr>
            <w:r>
              <w:rPr>
                <w:color w:val="000000" w:themeColor="text1"/>
              </w:rPr>
              <w:t>The service</w:t>
            </w:r>
            <w:r w:rsidRPr="00DB69C4">
              <w:rPr>
                <w:color w:val="000000" w:themeColor="text1"/>
              </w:rPr>
              <w:t xml:space="preserve"> will support the Council’s</w:t>
            </w:r>
            <w:r w:rsidR="00A85339">
              <w:rPr>
                <w:color w:val="000000" w:themeColor="text1"/>
              </w:rPr>
              <w:t xml:space="preserve"> </w:t>
            </w:r>
            <w:r w:rsidR="008D6B6C">
              <w:rPr>
                <w:color w:val="000000" w:themeColor="text1"/>
              </w:rPr>
              <w:t>aim to improve the well-being of its residents and in particular it’s</w:t>
            </w:r>
            <w:r w:rsidRPr="00DB69C4">
              <w:rPr>
                <w:color w:val="000000" w:themeColor="text1"/>
              </w:rPr>
              <w:t xml:space="preserve"> </w:t>
            </w:r>
            <w:proofErr w:type="gramStart"/>
            <w:r w:rsidRPr="00DB69C4">
              <w:rPr>
                <w:color w:val="000000" w:themeColor="text1"/>
              </w:rPr>
              <w:t>work</w:t>
            </w:r>
            <w:proofErr w:type="gramEnd"/>
            <w:r w:rsidRPr="00DB69C4">
              <w:rPr>
                <w:color w:val="000000" w:themeColor="text1"/>
              </w:rPr>
              <w:t xml:space="preserve"> to manage the COVID 19 pandemic and its direct / indirect impact on residents mental health, including the effect of the disease itself and increased isolation, anxiety, stress and depression generated from the measures to combat the pandemic, as well as the economic fallout.</w:t>
            </w:r>
          </w:p>
          <w:p w14:paraId="31014AD8" w14:textId="77777777" w:rsidR="00DB69C4" w:rsidRPr="00DB69C4" w:rsidRDefault="00DB69C4" w:rsidP="00DB69C4">
            <w:pPr>
              <w:ind w:right="1740"/>
              <w:rPr>
                <w:color w:val="000000" w:themeColor="text1"/>
              </w:rPr>
            </w:pPr>
            <w:r w:rsidRPr="00DB69C4">
              <w:rPr>
                <w:color w:val="000000" w:themeColor="text1"/>
              </w:rPr>
              <w:t>The scheme impacts the Council’s strategic priorities, namely:</w:t>
            </w:r>
          </w:p>
          <w:p w14:paraId="19A1197C" w14:textId="77777777" w:rsidR="00DB69C4" w:rsidRPr="00DB69C4" w:rsidRDefault="00DB69C4" w:rsidP="00DB69C4">
            <w:pPr>
              <w:pStyle w:val="ListParagraph"/>
              <w:numPr>
                <w:ilvl w:val="0"/>
                <w:numId w:val="29"/>
              </w:numPr>
              <w:ind w:right="1740"/>
              <w:rPr>
                <w:color w:val="000000" w:themeColor="text1"/>
              </w:rPr>
            </w:pPr>
            <w:r w:rsidRPr="00DB69C4">
              <w:rPr>
                <w:color w:val="000000" w:themeColor="text1"/>
              </w:rPr>
              <w:t>Enriching lives</w:t>
            </w:r>
          </w:p>
          <w:p w14:paraId="545B7BCB" w14:textId="77777777" w:rsidR="00DB69C4" w:rsidRPr="00DB69C4" w:rsidRDefault="00DB69C4" w:rsidP="00DB69C4">
            <w:pPr>
              <w:pStyle w:val="ListParagraph"/>
              <w:numPr>
                <w:ilvl w:val="0"/>
                <w:numId w:val="29"/>
              </w:numPr>
              <w:ind w:right="1740"/>
              <w:rPr>
                <w:color w:val="000000" w:themeColor="text1"/>
              </w:rPr>
            </w:pPr>
            <w:r w:rsidRPr="00DB69C4">
              <w:rPr>
                <w:color w:val="000000" w:themeColor="text1"/>
              </w:rPr>
              <w:t>Safe strong communities</w:t>
            </w:r>
          </w:p>
          <w:p w14:paraId="54A8FB1A" w14:textId="77777777" w:rsidR="00DB69C4" w:rsidRPr="00DB69C4" w:rsidRDefault="00DB69C4" w:rsidP="00DB69C4">
            <w:pPr>
              <w:ind w:right="1740"/>
              <w:rPr>
                <w:color w:val="000000" w:themeColor="text1"/>
              </w:rPr>
            </w:pPr>
            <w:r w:rsidRPr="00DB69C4">
              <w:rPr>
                <w:color w:val="000000" w:themeColor="text1"/>
              </w:rPr>
              <w:t>It will serve to support the Wellbeing Board’s objectives of:</w:t>
            </w:r>
          </w:p>
          <w:p w14:paraId="71B604E9" w14:textId="77777777" w:rsidR="00DB69C4" w:rsidRPr="00DB69C4" w:rsidRDefault="00DB69C4" w:rsidP="00DB69C4">
            <w:pPr>
              <w:pStyle w:val="ListParagraph"/>
              <w:numPr>
                <w:ilvl w:val="0"/>
                <w:numId w:val="30"/>
              </w:numPr>
              <w:ind w:right="1740"/>
              <w:rPr>
                <w:color w:val="000000" w:themeColor="text1"/>
              </w:rPr>
            </w:pPr>
            <w:r w:rsidRPr="00DB69C4">
              <w:rPr>
                <w:color w:val="000000" w:themeColor="text1"/>
              </w:rPr>
              <w:t>Tackling social isolation</w:t>
            </w:r>
          </w:p>
          <w:p w14:paraId="6EE75122" w14:textId="77777777" w:rsidR="00DB69C4" w:rsidRPr="00DB69C4" w:rsidRDefault="00DB69C4" w:rsidP="00DB69C4">
            <w:pPr>
              <w:pStyle w:val="ListParagraph"/>
              <w:numPr>
                <w:ilvl w:val="0"/>
                <w:numId w:val="30"/>
              </w:numPr>
              <w:ind w:right="1740"/>
              <w:rPr>
                <w:color w:val="000000" w:themeColor="text1"/>
              </w:rPr>
            </w:pPr>
            <w:r w:rsidRPr="00DB69C4">
              <w:rPr>
                <w:color w:val="000000" w:themeColor="text1"/>
              </w:rPr>
              <w:t>Reducing inequalities</w:t>
            </w:r>
          </w:p>
          <w:p w14:paraId="3B20742C" w14:textId="77777777" w:rsidR="00DB69C4" w:rsidRPr="00DB69C4" w:rsidRDefault="00DB69C4" w:rsidP="00DB69C4">
            <w:pPr>
              <w:pStyle w:val="ListParagraph"/>
              <w:numPr>
                <w:ilvl w:val="0"/>
                <w:numId w:val="30"/>
              </w:numPr>
              <w:ind w:right="1740"/>
              <w:rPr>
                <w:color w:val="000000" w:themeColor="text1"/>
              </w:rPr>
            </w:pPr>
            <w:r w:rsidRPr="00DB69C4">
              <w:rPr>
                <w:color w:val="000000" w:themeColor="text1"/>
              </w:rPr>
              <w:t>Increasing physical activities</w:t>
            </w:r>
          </w:p>
          <w:p w14:paraId="67158856" w14:textId="77777777" w:rsidR="00DB69C4" w:rsidRPr="00DB69C4" w:rsidRDefault="00DB69C4" w:rsidP="00DB69C4">
            <w:pPr>
              <w:ind w:right="1740"/>
              <w:rPr>
                <w:color w:val="000000" w:themeColor="text1"/>
              </w:rPr>
            </w:pPr>
            <w:r w:rsidRPr="00DB69C4">
              <w:rPr>
                <w:color w:val="000000" w:themeColor="text1"/>
              </w:rPr>
              <w:t>It will also support the Wokingham Leadership Partnership Board’s (WLPB) ability to:</w:t>
            </w:r>
          </w:p>
          <w:p w14:paraId="401C289A" w14:textId="77777777" w:rsidR="00DB69C4" w:rsidRPr="00DB69C4" w:rsidRDefault="00DB69C4" w:rsidP="00DB69C4">
            <w:pPr>
              <w:pStyle w:val="ListParagraph"/>
              <w:numPr>
                <w:ilvl w:val="0"/>
                <w:numId w:val="31"/>
              </w:numPr>
              <w:ind w:right="1740"/>
              <w:rPr>
                <w:color w:val="000000" w:themeColor="text1"/>
              </w:rPr>
            </w:pPr>
            <w:r w:rsidRPr="00DB69C4">
              <w:rPr>
                <w:color w:val="000000" w:themeColor="text1"/>
              </w:rPr>
              <w:t xml:space="preserve">Reduce primary care </w:t>
            </w:r>
            <w:proofErr w:type="gramStart"/>
            <w:r w:rsidRPr="00DB69C4">
              <w:rPr>
                <w:color w:val="000000" w:themeColor="text1"/>
              </w:rPr>
              <w:t>consultations</w:t>
            </w:r>
            <w:proofErr w:type="gramEnd"/>
          </w:p>
          <w:p w14:paraId="134E823A" w14:textId="77777777" w:rsidR="00DB69C4" w:rsidRPr="00DB69C4" w:rsidRDefault="00DB69C4" w:rsidP="00DB69C4">
            <w:pPr>
              <w:pStyle w:val="ListParagraph"/>
              <w:numPr>
                <w:ilvl w:val="0"/>
                <w:numId w:val="31"/>
              </w:numPr>
              <w:ind w:right="1740"/>
              <w:rPr>
                <w:color w:val="000000" w:themeColor="text1"/>
              </w:rPr>
            </w:pPr>
            <w:r w:rsidRPr="00DB69C4">
              <w:rPr>
                <w:color w:val="000000" w:themeColor="text1"/>
              </w:rPr>
              <w:t>Reduce A&amp;E attendances</w:t>
            </w:r>
          </w:p>
          <w:p w14:paraId="45E69C39" w14:textId="77777777" w:rsidR="00DB69C4" w:rsidRPr="00DB69C4" w:rsidRDefault="00DB69C4" w:rsidP="00DB69C4">
            <w:pPr>
              <w:pStyle w:val="ListParagraph"/>
              <w:numPr>
                <w:ilvl w:val="0"/>
                <w:numId w:val="31"/>
              </w:numPr>
              <w:ind w:right="1740"/>
              <w:rPr>
                <w:color w:val="000000" w:themeColor="text1"/>
              </w:rPr>
            </w:pPr>
            <w:r w:rsidRPr="00DB69C4">
              <w:rPr>
                <w:color w:val="000000" w:themeColor="text1"/>
              </w:rPr>
              <w:t xml:space="preserve">Reduce NEL admissions </w:t>
            </w:r>
          </w:p>
          <w:p w14:paraId="3B04168A" w14:textId="77777777" w:rsidR="00DB69C4" w:rsidRPr="00DB69C4" w:rsidRDefault="00DB69C4" w:rsidP="00DB69C4">
            <w:pPr>
              <w:pStyle w:val="ListParagraph"/>
              <w:numPr>
                <w:ilvl w:val="0"/>
                <w:numId w:val="31"/>
              </w:numPr>
              <w:ind w:right="1740"/>
              <w:rPr>
                <w:color w:val="000000" w:themeColor="text1"/>
              </w:rPr>
            </w:pPr>
            <w:r w:rsidRPr="00DB69C4">
              <w:rPr>
                <w:color w:val="000000" w:themeColor="text1"/>
              </w:rPr>
              <w:t xml:space="preserve">Support the 91-day readmission </w:t>
            </w:r>
            <w:proofErr w:type="gramStart"/>
            <w:r w:rsidRPr="00DB69C4">
              <w:rPr>
                <w:color w:val="000000" w:themeColor="text1"/>
              </w:rPr>
              <w:t>target</w:t>
            </w:r>
            <w:proofErr w:type="gramEnd"/>
          </w:p>
          <w:p w14:paraId="26E19230" w14:textId="72CA3C18" w:rsidR="00DB69C4" w:rsidRDefault="00DB69C4" w:rsidP="00DB69C4">
            <w:pPr>
              <w:pStyle w:val="ListParagraph"/>
              <w:numPr>
                <w:ilvl w:val="0"/>
                <w:numId w:val="31"/>
              </w:numPr>
              <w:ind w:right="1740"/>
              <w:rPr>
                <w:color w:val="000000" w:themeColor="text1"/>
              </w:rPr>
            </w:pPr>
            <w:r w:rsidRPr="00DB69C4">
              <w:rPr>
                <w:color w:val="000000" w:themeColor="text1"/>
              </w:rPr>
              <w:t xml:space="preserve">Enhanced integration of services across Health, Social Care and Voluntary </w:t>
            </w:r>
            <w:r w:rsidR="0001366B">
              <w:rPr>
                <w:color w:val="000000" w:themeColor="text1"/>
              </w:rPr>
              <w:t>&amp; Community</w:t>
            </w:r>
            <w:r w:rsidR="004B25FD">
              <w:rPr>
                <w:color w:val="000000" w:themeColor="text1"/>
              </w:rPr>
              <w:t xml:space="preserve"> </w:t>
            </w:r>
            <w:r w:rsidRPr="00DB69C4">
              <w:rPr>
                <w:color w:val="000000" w:themeColor="text1"/>
              </w:rPr>
              <w:t>Sectors (VCS)</w:t>
            </w:r>
          </w:p>
          <w:p w14:paraId="329C207C" w14:textId="0C2D684A" w:rsidR="00A866F8" w:rsidRDefault="00C85166" w:rsidP="00A866F8">
            <w:pPr>
              <w:ind w:right="1740"/>
              <w:rPr>
                <w:color w:val="000000" w:themeColor="text1"/>
              </w:rPr>
            </w:pPr>
            <w:r>
              <w:rPr>
                <w:color w:val="000000" w:themeColor="text1"/>
              </w:rPr>
              <w:t>In relation to the NHS Outcomes Framework Domains</w:t>
            </w:r>
            <w:r w:rsidR="00B165E9">
              <w:rPr>
                <w:color w:val="000000" w:themeColor="text1"/>
              </w:rPr>
              <w:t xml:space="preserve"> the initiative seeks to address: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5953"/>
            </w:tblGrid>
            <w:tr w:rsidR="002A2490" w:rsidRPr="002A2490" w14:paraId="74681FF7" w14:textId="77777777" w:rsidTr="00456B99">
              <w:trPr>
                <w:tblHeader/>
              </w:trPr>
              <w:tc>
                <w:tcPr>
                  <w:tcW w:w="2547" w:type="dxa"/>
                  <w:hideMark/>
                </w:tcPr>
                <w:p w14:paraId="4445B380" w14:textId="77777777" w:rsidR="002A2490" w:rsidRPr="00456B99" w:rsidRDefault="002A2490" w:rsidP="00456B99">
                  <w:pPr>
                    <w:pStyle w:val="ListParagraph"/>
                    <w:numPr>
                      <w:ilvl w:val="0"/>
                      <w:numId w:val="37"/>
                    </w:numPr>
                    <w:rPr>
                      <w:rFonts w:asciiTheme="majorHAnsi" w:hAnsiTheme="majorHAnsi" w:cstheme="majorHAnsi"/>
                      <w:bCs/>
                      <w:szCs w:val="24"/>
                    </w:rPr>
                  </w:pPr>
                  <w:r w:rsidRPr="00456B99">
                    <w:rPr>
                      <w:rFonts w:asciiTheme="majorHAnsi" w:hAnsiTheme="majorHAnsi" w:cstheme="majorHAnsi"/>
                      <w:bCs/>
                      <w:szCs w:val="24"/>
                    </w:rPr>
                    <w:lastRenderedPageBreak/>
                    <w:t>Domain 1</w:t>
                  </w:r>
                </w:p>
              </w:tc>
              <w:tc>
                <w:tcPr>
                  <w:tcW w:w="5953" w:type="dxa"/>
                  <w:hideMark/>
                </w:tcPr>
                <w:p w14:paraId="41041449" w14:textId="77777777" w:rsidR="002A2490" w:rsidRPr="00456B99" w:rsidRDefault="002A2490" w:rsidP="002A2490">
                  <w:pPr>
                    <w:spacing w:line="276" w:lineRule="auto"/>
                    <w:rPr>
                      <w:rFonts w:asciiTheme="majorHAnsi" w:hAnsiTheme="majorHAnsi" w:cstheme="majorHAnsi"/>
                      <w:bCs/>
                      <w:szCs w:val="24"/>
                    </w:rPr>
                  </w:pPr>
                  <w:r w:rsidRPr="00456B99">
                    <w:rPr>
                      <w:rFonts w:asciiTheme="majorHAnsi" w:hAnsiTheme="majorHAnsi" w:cstheme="majorHAnsi"/>
                      <w:bCs/>
                      <w:szCs w:val="24"/>
                    </w:rPr>
                    <w:t>Preventing people from dying prematurely</w:t>
                  </w:r>
                </w:p>
              </w:tc>
            </w:tr>
            <w:tr w:rsidR="002A2490" w:rsidRPr="002A2490" w14:paraId="35C895B8" w14:textId="77777777" w:rsidTr="00456B99">
              <w:tc>
                <w:tcPr>
                  <w:tcW w:w="2547" w:type="dxa"/>
                  <w:hideMark/>
                </w:tcPr>
                <w:p w14:paraId="599F2DAE" w14:textId="77777777" w:rsidR="002A2490" w:rsidRPr="00456B99" w:rsidRDefault="002A2490" w:rsidP="00456B99">
                  <w:pPr>
                    <w:pStyle w:val="ListParagraph"/>
                    <w:numPr>
                      <w:ilvl w:val="0"/>
                      <w:numId w:val="37"/>
                    </w:numPr>
                    <w:rPr>
                      <w:rFonts w:asciiTheme="majorHAnsi" w:hAnsiTheme="majorHAnsi" w:cstheme="majorHAnsi"/>
                      <w:bCs/>
                      <w:szCs w:val="24"/>
                    </w:rPr>
                  </w:pPr>
                  <w:r w:rsidRPr="00456B99">
                    <w:rPr>
                      <w:rFonts w:asciiTheme="majorHAnsi" w:hAnsiTheme="majorHAnsi" w:cstheme="majorHAnsi"/>
                      <w:bCs/>
                      <w:szCs w:val="24"/>
                    </w:rPr>
                    <w:t>Domain 2</w:t>
                  </w:r>
                </w:p>
              </w:tc>
              <w:tc>
                <w:tcPr>
                  <w:tcW w:w="5953" w:type="dxa"/>
                  <w:hideMark/>
                </w:tcPr>
                <w:p w14:paraId="4AA85C3A" w14:textId="77777777" w:rsidR="002A2490" w:rsidRPr="00456B99" w:rsidRDefault="002A2490" w:rsidP="002A2490">
                  <w:pPr>
                    <w:spacing w:line="276" w:lineRule="auto"/>
                    <w:rPr>
                      <w:rFonts w:asciiTheme="majorHAnsi" w:hAnsiTheme="majorHAnsi" w:cstheme="majorHAnsi"/>
                      <w:bCs/>
                      <w:szCs w:val="24"/>
                    </w:rPr>
                  </w:pPr>
                  <w:r w:rsidRPr="00456B99">
                    <w:rPr>
                      <w:rFonts w:asciiTheme="majorHAnsi" w:hAnsiTheme="majorHAnsi" w:cstheme="majorHAnsi"/>
                      <w:bCs/>
                      <w:szCs w:val="24"/>
                    </w:rPr>
                    <w:t>Enhancing quality of life for people with long-term conditions</w:t>
                  </w:r>
                </w:p>
              </w:tc>
            </w:tr>
            <w:tr w:rsidR="002A2490" w:rsidRPr="002A2490" w14:paraId="3FEE7D2E" w14:textId="77777777" w:rsidTr="00456B99">
              <w:tc>
                <w:tcPr>
                  <w:tcW w:w="2547" w:type="dxa"/>
                  <w:hideMark/>
                </w:tcPr>
                <w:p w14:paraId="6B247DDF" w14:textId="77777777" w:rsidR="002A2490" w:rsidRPr="00456B99" w:rsidRDefault="002A2490" w:rsidP="00456B99">
                  <w:pPr>
                    <w:pStyle w:val="ListParagraph"/>
                    <w:numPr>
                      <w:ilvl w:val="0"/>
                      <w:numId w:val="37"/>
                    </w:numPr>
                    <w:rPr>
                      <w:rFonts w:asciiTheme="majorHAnsi" w:hAnsiTheme="majorHAnsi" w:cstheme="majorHAnsi"/>
                      <w:bCs/>
                      <w:szCs w:val="24"/>
                    </w:rPr>
                  </w:pPr>
                  <w:r w:rsidRPr="00456B99">
                    <w:rPr>
                      <w:rFonts w:asciiTheme="majorHAnsi" w:hAnsiTheme="majorHAnsi" w:cstheme="majorHAnsi"/>
                      <w:bCs/>
                      <w:szCs w:val="24"/>
                    </w:rPr>
                    <w:t>Domain 3</w:t>
                  </w:r>
                </w:p>
              </w:tc>
              <w:tc>
                <w:tcPr>
                  <w:tcW w:w="5953" w:type="dxa"/>
                  <w:hideMark/>
                </w:tcPr>
                <w:p w14:paraId="71FDBF88" w14:textId="77777777" w:rsidR="002A2490" w:rsidRPr="00456B99" w:rsidRDefault="002A2490" w:rsidP="002A2490">
                  <w:pPr>
                    <w:spacing w:line="276" w:lineRule="auto"/>
                    <w:rPr>
                      <w:rFonts w:asciiTheme="majorHAnsi" w:hAnsiTheme="majorHAnsi" w:cstheme="majorHAnsi"/>
                      <w:bCs/>
                      <w:szCs w:val="24"/>
                    </w:rPr>
                  </w:pPr>
                  <w:r w:rsidRPr="00456B99">
                    <w:rPr>
                      <w:rFonts w:asciiTheme="majorHAnsi" w:hAnsiTheme="majorHAnsi" w:cstheme="majorHAnsi"/>
                      <w:bCs/>
                      <w:szCs w:val="24"/>
                    </w:rPr>
                    <w:t>Helping people to recover from episodes of ill-health or following injury</w:t>
                  </w:r>
                </w:p>
              </w:tc>
            </w:tr>
            <w:tr w:rsidR="002A2490" w:rsidRPr="002A2490" w14:paraId="3B446143" w14:textId="77777777" w:rsidTr="00456B99">
              <w:tc>
                <w:tcPr>
                  <w:tcW w:w="2547" w:type="dxa"/>
                  <w:hideMark/>
                </w:tcPr>
                <w:p w14:paraId="3B452A79" w14:textId="77777777" w:rsidR="002A2490" w:rsidRPr="00456B99" w:rsidRDefault="002A2490" w:rsidP="00456B99">
                  <w:pPr>
                    <w:pStyle w:val="ListParagraph"/>
                    <w:numPr>
                      <w:ilvl w:val="0"/>
                      <w:numId w:val="37"/>
                    </w:numPr>
                    <w:rPr>
                      <w:rFonts w:asciiTheme="majorHAnsi" w:hAnsiTheme="majorHAnsi" w:cstheme="majorHAnsi"/>
                      <w:bCs/>
                      <w:szCs w:val="24"/>
                    </w:rPr>
                  </w:pPr>
                  <w:r w:rsidRPr="00456B99">
                    <w:rPr>
                      <w:rFonts w:asciiTheme="majorHAnsi" w:hAnsiTheme="majorHAnsi" w:cstheme="majorHAnsi"/>
                      <w:bCs/>
                      <w:szCs w:val="24"/>
                    </w:rPr>
                    <w:t>Domain 4</w:t>
                  </w:r>
                </w:p>
              </w:tc>
              <w:tc>
                <w:tcPr>
                  <w:tcW w:w="5953" w:type="dxa"/>
                  <w:hideMark/>
                </w:tcPr>
                <w:p w14:paraId="677B38D9" w14:textId="77777777" w:rsidR="002A2490" w:rsidRPr="00456B99" w:rsidRDefault="002A2490" w:rsidP="002A2490">
                  <w:pPr>
                    <w:spacing w:line="276" w:lineRule="auto"/>
                    <w:rPr>
                      <w:rFonts w:asciiTheme="majorHAnsi" w:hAnsiTheme="majorHAnsi" w:cstheme="majorHAnsi"/>
                      <w:bCs/>
                      <w:szCs w:val="24"/>
                    </w:rPr>
                  </w:pPr>
                  <w:r w:rsidRPr="00456B99">
                    <w:rPr>
                      <w:rFonts w:asciiTheme="majorHAnsi" w:hAnsiTheme="majorHAnsi" w:cstheme="majorHAnsi"/>
                      <w:bCs/>
                      <w:szCs w:val="24"/>
                    </w:rPr>
                    <w:t>Ensuring people have a positive experience of care</w:t>
                  </w:r>
                </w:p>
              </w:tc>
            </w:tr>
            <w:tr w:rsidR="002A2490" w:rsidRPr="002A2490" w14:paraId="5C00972D" w14:textId="77777777" w:rsidTr="00456B99">
              <w:tc>
                <w:tcPr>
                  <w:tcW w:w="2547" w:type="dxa"/>
                  <w:hideMark/>
                </w:tcPr>
                <w:p w14:paraId="49542347" w14:textId="77777777" w:rsidR="002A2490" w:rsidRPr="00456B99" w:rsidRDefault="002A2490" w:rsidP="00456B99">
                  <w:pPr>
                    <w:pStyle w:val="ListParagraph"/>
                    <w:numPr>
                      <w:ilvl w:val="0"/>
                      <w:numId w:val="37"/>
                    </w:numPr>
                    <w:rPr>
                      <w:rFonts w:asciiTheme="majorHAnsi" w:hAnsiTheme="majorHAnsi" w:cstheme="majorHAnsi"/>
                      <w:bCs/>
                      <w:szCs w:val="24"/>
                    </w:rPr>
                  </w:pPr>
                  <w:r w:rsidRPr="00456B99">
                    <w:rPr>
                      <w:rFonts w:asciiTheme="majorHAnsi" w:hAnsiTheme="majorHAnsi" w:cstheme="majorHAnsi"/>
                      <w:bCs/>
                      <w:szCs w:val="24"/>
                    </w:rPr>
                    <w:t>Domain 5</w:t>
                  </w:r>
                </w:p>
              </w:tc>
              <w:tc>
                <w:tcPr>
                  <w:tcW w:w="5953" w:type="dxa"/>
                  <w:hideMark/>
                </w:tcPr>
                <w:p w14:paraId="3BDA2FC3" w14:textId="77777777" w:rsidR="002A2490" w:rsidRPr="00456B99" w:rsidRDefault="002A2490" w:rsidP="002A2490">
                  <w:pPr>
                    <w:spacing w:line="276" w:lineRule="auto"/>
                    <w:rPr>
                      <w:rFonts w:asciiTheme="majorHAnsi" w:hAnsiTheme="majorHAnsi" w:cstheme="majorHAnsi"/>
                      <w:bCs/>
                      <w:szCs w:val="24"/>
                    </w:rPr>
                  </w:pPr>
                  <w:r w:rsidRPr="00456B99">
                    <w:rPr>
                      <w:rFonts w:asciiTheme="majorHAnsi" w:hAnsiTheme="majorHAnsi" w:cstheme="majorHAnsi"/>
                      <w:bCs/>
                      <w:szCs w:val="24"/>
                    </w:rPr>
                    <w:t>Treating and caring for people in safe environment and protecting them from avoidable harm</w:t>
                  </w:r>
                </w:p>
              </w:tc>
            </w:tr>
          </w:tbl>
          <w:p w14:paraId="45068492" w14:textId="77777777" w:rsidR="00A63A08" w:rsidRPr="006A77E7" w:rsidRDefault="00A63A08" w:rsidP="006A77E7">
            <w:pPr>
              <w:ind w:right="1740"/>
              <w:rPr>
                <w:bCs/>
                <w:color w:val="000000" w:themeColor="text1"/>
              </w:rPr>
            </w:pPr>
          </w:p>
          <w:p w14:paraId="36B1FE0D" w14:textId="77777777" w:rsidR="00DB69C4" w:rsidRPr="00DB69C4" w:rsidRDefault="00DB69C4" w:rsidP="00DB69C4">
            <w:pPr>
              <w:ind w:right="1740"/>
              <w:rPr>
                <w:color w:val="000000" w:themeColor="text1"/>
              </w:rPr>
            </w:pPr>
            <w:r w:rsidRPr="00DB69C4">
              <w:rPr>
                <w:color w:val="000000" w:themeColor="text1"/>
              </w:rPr>
              <w:t xml:space="preserve">The project will support resident’s wellbeing / mental health and provide mitigation to the root causal factors, enhancing both individual and community resilience and underpinning the delivery of key health and social care objectives across the system. </w:t>
            </w:r>
          </w:p>
          <w:p w14:paraId="656BFE8E" w14:textId="77777777" w:rsidR="00840091" w:rsidRPr="00C11AD5" w:rsidRDefault="00E31345" w:rsidP="00E31345">
            <w:pPr>
              <w:tabs>
                <w:tab w:val="left" w:pos="9072"/>
              </w:tabs>
              <w:autoSpaceDE w:val="0"/>
              <w:autoSpaceDN w:val="0"/>
              <w:adjustRightInd w:val="0"/>
              <w:ind w:right="1173"/>
              <w:rPr>
                <w:color w:val="FF0000"/>
              </w:rPr>
            </w:pPr>
            <w:r w:rsidRPr="00B51912">
              <w:rPr>
                <w:color w:val="000000" w:themeColor="text1"/>
              </w:rPr>
              <w:t>These principles</w:t>
            </w:r>
            <w:r w:rsidR="00840091" w:rsidRPr="00B51912">
              <w:rPr>
                <w:color w:val="000000" w:themeColor="text1"/>
              </w:rPr>
              <w:t xml:space="preserve"> will</w:t>
            </w:r>
            <w:r w:rsidRPr="00B51912">
              <w:rPr>
                <w:color w:val="000000" w:themeColor="text1"/>
              </w:rPr>
              <w:t xml:space="preserve"> be used to inform this service’s</w:t>
            </w:r>
            <w:r w:rsidR="00840091" w:rsidRPr="00B51912">
              <w:rPr>
                <w:color w:val="000000" w:themeColor="text1"/>
              </w:rPr>
              <w:t xml:space="preserve"> aims and objectives, </w:t>
            </w:r>
            <w:proofErr w:type="gramStart"/>
            <w:r w:rsidR="00840091" w:rsidRPr="00B51912">
              <w:rPr>
                <w:color w:val="000000" w:themeColor="text1"/>
              </w:rPr>
              <w:t>delivery</w:t>
            </w:r>
            <w:proofErr w:type="gramEnd"/>
            <w:r w:rsidR="00840091" w:rsidRPr="00B51912">
              <w:rPr>
                <w:color w:val="000000" w:themeColor="text1"/>
              </w:rPr>
              <w:t xml:space="preserve"> and outcomes.</w:t>
            </w:r>
            <w:r w:rsidR="00840091" w:rsidRPr="007420CC">
              <w:rPr>
                <w:color w:val="000000" w:themeColor="text1"/>
              </w:rPr>
              <w:t xml:space="preserve"> </w:t>
            </w:r>
          </w:p>
        </w:tc>
      </w:tr>
    </w:tbl>
    <w:p w14:paraId="6762FF21" w14:textId="77777777" w:rsidR="008D22C4" w:rsidRPr="00E63565" w:rsidRDefault="008D22C4" w:rsidP="00E9027A">
      <w:pPr>
        <w:pStyle w:val="Heading1"/>
        <w:numPr>
          <w:ilvl w:val="0"/>
          <w:numId w:val="3"/>
        </w:numPr>
        <w:spacing w:after="200"/>
        <w:ind w:hanging="720"/>
      </w:pPr>
      <w:r w:rsidRPr="003E22FC">
        <w:lastRenderedPageBreak/>
        <w:t xml:space="preserve">National </w:t>
      </w:r>
      <w:r w:rsidR="007419F7">
        <w:t>Legislation, Guidance and Good P</w:t>
      </w:r>
      <w:r w:rsidRPr="003E22FC">
        <w:t xml:space="preserve">ractice </w:t>
      </w:r>
    </w:p>
    <w:p w14:paraId="5BE2726C" w14:textId="77777777" w:rsidR="008D22C4" w:rsidRDefault="008D22C4" w:rsidP="00E9027A">
      <w:r w:rsidRPr="00881E14">
        <w:t>It will remain the responsibility of the service provider to be aware of current and changing legislation governing and informing the delivery of services, and to ensure that it complies with all and any changes to national legislation and published guidance on good practice</w:t>
      </w:r>
      <w:r>
        <w:t xml:space="preserve"> such as, but not limited to: </w:t>
      </w:r>
    </w:p>
    <w:p w14:paraId="194C867C" w14:textId="77777777" w:rsidR="00793F1D" w:rsidRDefault="00793F1D" w:rsidP="00793F1D">
      <w:pPr>
        <w:pStyle w:val="ListParagraph"/>
        <w:numPr>
          <w:ilvl w:val="0"/>
          <w:numId w:val="5"/>
        </w:numPr>
        <w:rPr>
          <w:i/>
          <w:sz w:val="22"/>
        </w:rPr>
      </w:pPr>
      <w:r w:rsidRPr="002F074C">
        <w:rPr>
          <w:i/>
          <w:sz w:val="22"/>
        </w:rPr>
        <w:t>Care Act 2014 and statutory Care Act guidance</w:t>
      </w:r>
    </w:p>
    <w:p w14:paraId="27CFF015" w14:textId="77777777" w:rsidR="00793F1D" w:rsidRPr="00793F1D" w:rsidRDefault="00793F1D" w:rsidP="00793F1D">
      <w:pPr>
        <w:pStyle w:val="ListParagraph"/>
        <w:numPr>
          <w:ilvl w:val="0"/>
          <w:numId w:val="5"/>
        </w:numPr>
        <w:rPr>
          <w:i/>
          <w:sz w:val="22"/>
        </w:rPr>
      </w:pPr>
      <w:r w:rsidRPr="00793F1D">
        <w:rPr>
          <w:i/>
          <w:sz w:val="22"/>
        </w:rPr>
        <w:t>Mental Health Act 1983, as amended by the Mental Health Act 2007</w:t>
      </w:r>
    </w:p>
    <w:p w14:paraId="6F3A0F79" w14:textId="77777777" w:rsidR="00793F1D" w:rsidRPr="00793F1D" w:rsidRDefault="00793F1D" w:rsidP="00793F1D">
      <w:pPr>
        <w:pStyle w:val="ListParagraph"/>
        <w:numPr>
          <w:ilvl w:val="0"/>
          <w:numId w:val="5"/>
        </w:numPr>
        <w:rPr>
          <w:i/>
          <w:sz w:val="22"/>
        </w:rPr>
      </w:pPr>
      <w:r w:rsidRPr="00793F1D">
        <w:rPr>
          <w:i/>
          <w:sz w:val="22"/>
        </w:rPr>
        <w:t>Code of Practice (Mental Health Act 1983)</w:t>
      </w:r>
    </w:p>
    <w:p w14:paraId="2170777D" w14:textId="77777777" w:rsidR="00793F1D" w:rsidRDefault="00793F1D" w:rsidP="00793F1D">
      <w:pPr>
        <w:pStyle w:val="ListParagraph"/>
        <w:numPr>
          <w:ilvl w:val="0"/>
          <w:numId w:val="5"/>
        </w:numPr>
        <w:rPr>
          <w:i/>
          <w:sz w:val="22"/>
        </w:rPr>
      </w:pPr>
      <w:r>
        <w:rPr>
          <w:i/>
          <w:sz w:val="22"/>
        </w:rPr>
        <w:t>Wokingham Borough Council’s Adult Social Care Strategy 2020-2025</w:t>
      </w:r>
    </w:p>
    <w:p w14:paraId="72A4CADA" w14:textId="77777777" w:rsidR="00793F1D" w:rsidRDefault="00793F1D" w:rsidP="00793F1D">
      <w:pPr>
        <w:pStyle w:val="ListParagraph"/>
        <w:numPr>
          <w:ilvl w:val="0"/>
          <w:numId w:val="5"/>
        </w:numPr>
        <w:rPr>
          <w:i/>
          <w:sz w:val="22"/>
        </w:rPr>
      </w:pPr>
      <w:r>
        <w:rPr>
          <w:i/>
          <w:sz w:val="22"/>
        </w:rPr>
        <w:t>Wokingham Borough Council’s Voluntary Sector Strategy 2020-2025</w:t>
      </w:r>
    </w:p>
    <w:p w14:paraId="3707023C" w14:textId="77777777" w:rsidR="00793F1D" w:rsidRPr="00793F1D" w:rsidRDefault="00793F1D" w:rsidP="00793F1D">
      <w:pPr>
        <w:pStyle w:val="ListParagraph"/>
        <w:numPr>
          <w:ilvl w:val="0"/>
          <w:numId w:val="5"/>
        </w:numPr>
        <w:rPr>
          <w:i/>
          <w:sz w:val="22"/>
        </w:rPr>
      </w:pPr>
      <w:r w:rsidRPr="00793F1D">
        <w:rPr>
          <w:i/>
          <w:sz w:val="22"/>
        </w:rPr>
        <w:t>Wokingham Borough Council’s Carers Strategy 2020-2025</w:t>
      </w:r>
    </w:p>
    <w:p w14:paraId="22ED8726" w14:textId="77777777" w:rsidR="00282EE1" w:rsidRDefault="007419F7" w:rsidP="00E9027A">
      <w:pPr>
        <w:pStyle w:val="Heading1"/>
        <w:numPr>
          <w:ilvl w:val="0"/>
          <w:numId w:val="3"/>
        </w:numPr>
        <w:spacing w:after="200"/>
        <w:ind w:hanging="720"/>
      </w:pPr>
      <w:r>
        <w:t>Service O</w:t>
      </w:r>
      <w:r w:rsidR="0044278A">
        <w:t>verview</w:t>
      </w:r>
    </w:p>
    <w:p w14:paraId="4C68CC51" w14:textId="7A45CFC1" w:rsidR="00CE4C5F" w:rsidRDefault="00282EE1" w:rsidP="00E9027A">
      <w:pPr>
        <w:rPr>
          <w:rStyle w:val="Heading2Char"/>
        </w:rPr>
      </w:pPr>
      <w:r>
        <w:rPr>
          <w:rFonts w:ascii="HelveticaNeueLT Std" w:hAnsi="HelveticaNeueLT Std"/>
          <w:szCs w:val="24"/>
        </w:rPr>
        <w:br/>
      </w:r>
      <w:r w:rsidR="0044278A" w:rsidRPr="0044278A">
        <w:rPr>
          <w:rStyle w:val="Heading2Char"/>
        </w:rPr>
        <w:t>Description of the service</w:t>
      </w:r>
    </w:p>
    <w:p w14:paraId="09433443" w14:textId="5E241219" w:rsidR="00CE4C5F" w:rsidRDefault="00CE4C5F" w:rsidP="00C54B84">
      <w:r>
        <w:t>The Borough of Wokingham has a population of 171,119. There are 130,702 people aged 18 and over (Office for National Statistics Population Estimates for the UK, mid 2019-2020).</w:t>
      </w:r>
      <w:r w:rsidRPr="00CE4C5F">
        <w:t xml:space="preserve"> There </w:t>
      </w:r>
      <w:r w:rsidRPr="00CE4C5F">
        <w:lastRenderedPageBreak/>
        <w:t xml:space="preserve">is plenty of evidence of the impact </w:t>
      </w:r>
      <w:r>
        <w:t>mild to moderate mental health (</w:t>
      </w:r>
      <w:proofErr w:type="spellStart"/>
      <w:r>
        <w:t>MtM</w:t>
      </w:r>
      <w:proofErr w:type="spellEnd"/>
      <w:r>
        <w:t xml:space="preserve"> MH) needs </w:t>
      </w:r>
      <w:r w:rsidRPr="00CE4C5F">
        <w:t>on primary care, community care and the V</w:t>
      </w:r>
      <w:r>
        <w:t xml:space="preserve">oluntary and </w:t>
      </w:r>
      <w:r w:rsidRPr="00CE4C5F">
        <w:t>C</w:t>
      </w:r>
      <w:r>
        <w:t>ommunity S</w:t>
      </w:r>
      <w:r w:rsidRPr="00CE4C5F">
        <w:t>ector</w:t>
      </w:r>
      <w:r>
        <w:t xml:space="preserve"> (VCS)</w:t>
      </w:r>
      <w:r w:rsidRPr="00CE4C5F">
        <w:t>.  With almost 15% of Wokingham residents now having a diagnosis of depression / anxiety / stress (source: IPA tool) and 40% of GP appointments being related to MH issues in some way (source: Mind).</w:t>
      </w:r>
    </w:p>
    <w:p w14:paraId="2FFC542A" w14:textId="3C2241CD" w:rsidR="0066584F" w:rsidRDefault="00E821FA" w:rsidP="00C54B84">
      <w:r w:rsidRPr="00E821FA">
        <w:t xml:space="preserve">The purpose of this service is to </w:t>
      </w:r>
      <w:r w:rsidR="00C54B84">
        <w:t>support resident’s wellbeing/mental health and provide mitigation to the root causal factors, enhancing both individual and community resilience and underpinning the delivery of key health and social care objectives.</w:t>
      </w:r>
    </w:p>
    <w:p w14:paraId="7E358F65" w14:textId="77777777" w:rsidR="00C54B84" w:rsidRDefault="00C54B84" w:rsidP="00C54B84">
      <w:r>
        <w:t xml:space="preserve">The service will support the Council’s work to manage the Covid 19 pandemic and its direct/indirect impact on residents’ mental health, including the effect of the disease itself and increased isolation, anxiety, </w:t>
      </w:r>
      <w:proofErr w:type="gramStart"/>
      <w:r>
        <w:t>stress</w:t>
      </w:r>
      <w:proofErr w:type="gramEnd"/>
      <w:r>
        <w:t xml:space="preserve"> and depression generated from the measures to combat the pandemic, as well as economic fallout.</w:t>
      </w:r>
    </w:p>
    <w:p w14:paraId="67CB021C" w14:textId="357E804C" w:rsidR="00C54B84" w:rsidRDefault="00C54B84" w:rsidP="00C54B84">
      <w:r>
        <w:t xml:space="preserve">The service needs to be inclusive, </w:t>
      </w:r>
      <w:proofErr w:type="gramStart"/>
      <w:r>
        <w:t>ethically</w:t>
      </w:r>
      <w:proofErr w:type="gramEnd"/>
      <w:r>
        <w:t xml:space="preserve"> and culturally relevant and able to meet the wellbeing/mental needs of a diverse range of residents in the Wokingham Borough.</w:t>
      </w:r>
    </w:p>
    <w:p w14:paraId="34F26961" w14:textId="0B239830" w:rsidR="00AC0D60" w:rsidRDefault="002E384A" w:rsidP="00C54B84">
      <w:r>
        <w:t>The service will develop a delivery model</w:t>
      </w:r>
      <w:r w:rsidR="00731B2B">
        <w:t xml:space="preserve"> and pathways which demonstrate </w:t>
      </w:r>
      <w:r w:rsidR="00B24743">
        <w:t>how it will support those with mild to moderate mental health needs, for instance</w:t>
      </w:r>
      <w:r w:rsidR="007B32CF">
        <w:t xml:space="preserve"> including</w:t>
      </w:r>
      <w:r w:rsidR="00A54FDD">
        <w:t xml:space="preserve"> </w:t>
      </w:r>
      <w:r w:rsidR="00C53C74">
        <w:t>non-</w:t>
      </w:r>
      <w:r w:rsidR="00CE4C5F">
        <w:t>medical interventions</w:t>
      </w:r>
      <w:r w:rsidR="007B32CF">
        <w:t xml:space="preserve"> such as social prescribing, </w:t>
      </w:r>
      <w:r w:rsidR="00C53C74">
        <w:t>self-</w:t>
      </w:r>
      <w:r w:rsidR="00CE4C5F">
        <w:t>management,</w:t>
      </w:r>
      <w:r w:rsidR="007B32CF">
        <w:t xml:space="preserve"> peer support, signposting</w:t>
      </w:r>
      <w:r w:rsidR="008F6EE8">
        <w:t xml:space="preserve">, </w:t>
      </w:r>
      <w:r w:rsidR="00CE4C5F">
        <w:t>and activities</w:t>
      </w:r>
      <w:r w:rsidR="00AC0D60">
        <w:t xml:space="preserve">. The </w:t>
      </w:r>
      <w:r w:rsidR="00D42954">
        <w:t xml:space="preserve">service delivery </w:t>
      </w:r>
      <w:r w:rsidR="00AC0D60">
        <w:t>model will:</w:t>
      </w:r>
    </w:p>
    <w:p w14:paraId="786883C6" w14:textId="4D4B4700" w:rsidR="00AC0D60" w:rsidRDefault="00AC0D60" w:rsidP="00AC0D60">
      <w:r>
        <w:t>•</w:t>
      </w:r>
      <w:r>
        <w:tab/>
      </w:r>
      <w:r w:rsidR="00D42954">
        <w:t xml:space="preserve">Establish a </w:t>
      </w:r>
      <w:r>
        <w:t xml:space="preserve">partner in the VCS </w:t>
      </w:r>
      <w:r w:rsidR="00D42954">
        <w:t>and develop an alliance of VCS groups which have an interest in mental health</w:t>
      </w:r>
    </w:p>
    <w:p w14:paraId="5C943AD0" w14:textId="346822DA" w:rsidR="00AC0D60" w:rsidRDefault="00AC0D60" w:rsidP="00AC0D60">
      <w:r>
        <w:t>•</w:t>
      </w:r>
      <w:r>
        <w:tab/>
        <w:t xml:space="preserve">Have access </w:t>
      </w:r>
      <w:r w:rsidR="00D42954">
        <w:t xml:space="preserve">to referrals </w:t>
      </w:r>
      <w:r>
        <w:t>via primary care, but also from self-referral routes through the “one front door”</w:t>
      </w:r>
    </w:p>
    <w:p w14:paraId="6BA372B4" w14:textId="1AC6CFAA" w:rsidR="00AC0D60" w:rsidRDefault="00AC0D60" w:rsidP="00AC0D60">
      <w:r>
        <w:t>•</w:t>
      </w:r>
      <w:r>
        <w:tab/>
      </w:r>
      <w:r w:rsidR="00D42954">
        <w:t>Employ k</w:t>
      </w:r>
      <w:r>
        <w:t xml:space="preserve">ey “Well Being Workers” would take referrals, make assessments, undertake support sessions, signpost to VCS </w:t>
      </w:r>
      <w:proofErr w:type="gramStart"/>
      <w:r>
        <w:t>services</w:t>
      </w:r>
      <w:proofErr w:type="gramEnd"/>
      <w:r>
        <w:t xml:space="preserve"> and refer to s</w:t>
      </w:r>
      <w:r w:rsidR="00D42954">
        <w:t>pecialist services as required.</w:t>
      </w:r>
    </w:p>
    <w:p w14:paraId="787454C1" w14:textId="0D785717" w:rsidR="00AC0D60" w:rsidRDefault="00AC0D60" w:rsidP="00AC0D60">
      <w:r>
        <w:t>•</w:t>
      </w:r>
      <w:r>
        <w:tab/>
        <w:t xml:space="preserve">Have a presence in Primary care and potentially </w:t>
      </w:r>
      <w:proofErr w:type="gramStart"/>
      <w:r w:rsidR="00D42954">
        <w:t xml:space="preserve">be </w:t>
      </w:r>
      <w:r>
        <w:t>located in</w:t>
      </w:r>
      <w:proofErr w:type="gramEnd"/>
      <w:r>
        <w:t xml:space="preserve"> any future VCS hub(s)</w:t>
      </w:r>
    </w:p>
    <w:p w14:paraId="2E2EE7AE" w14:textId="21E46993" w:rsidR="00AC0D60" w:rsidRDefault="00AC0D60" w:rsidP="00AC0D60">
      <w:r>
        <w:t>•</w:t>
      </w:r>
      <w:r>
        <w:tab/>
        <w:t>Be evidence based, with KPIs, patient feedback and outcome measures</w:t>
      </w:r>
    </w:p>
    <w:p w14:paraId="510CAC97" w14:textId="787B5313" w:rsidR="002E384A" w:rsidRDefault="00562531" w:rsidP="00C54B84">
      <w:r>
        <w:t>Evidence based on similar schemes that operate in neighbouring local authorities suggest that it is likely:</w:t>
      </w:r>
    </w:p>
    <w:p w14:paraId="7157C6D5" w14:textId="5C951480" w:rsidR="00562531" w:rsidRDefault="00B057B7" w:rsidP="00562531">
      <w:pPr>
        <w:pStyle w:val="ListParagraph"/>
        <w:numPr>
          <w:ilvl w:val="0"/>
          <w:numId w:val="37"/>
        </w:numPr>
      </w:pPr>
      <w:r>
        <w:t>1,2</w:t>
      </w:r>
      <w:r w:rsidR="00562531">
        <w:t xml:space="preserve">00 clients will be supported per </w:t>
      </w:r>
      <w:proofErr w:type="gramStart"/>
      <w:r w:rsidR="00562531">
        <w:t>annum</w:t>
      </w:r>
      <w:proofErr w:type="gramEnd"/>
    </w:p>
    <w:p w14:paraId="3A12F408" w14:textId="5B069BED" w:rsidR="00562531" w:rsidRDefault="00562531" w:rsidP="00562531">
      <w:pPr>
        <w:pStyle w:val="ListParagraph"/>
        <w:numPr>
          <w:ilvl w:val="0"/>
          <w:numId w:val="37"/>
        </w:numPr>
      </w:pPr>
      <w:r>
        <w:t xml:space="preserve">41% of these will be signposted to other services/groups – </w:t>
      </w:r>
      <w:proofErr w:type="gramStart"/>
      <w:r>
        <w:t>e.g.</w:t>
      </w:r>
      <w:proofErr w:type="gramEnd"/>
      <w:r>
        <w:t xml:space="preserve"> Citizens’ Advice, Link Visiting Scheme, Age UK etc.</w:t>
      </w:r>
    </w:p>
    <w:p w14:paraId="36377CA1" w14:textId="0DE8A183" w:rsidR="00092E5A" w:rsidRPr="00092E5A" w:rsidRDefault="00092E5A" w:rsidP="00092E5A">
      <w:r>
        <w:lastRenderedPageBreak/>
        <w:t xml:space="preserve">The model is not </w:t>
      </w:r>
      <w:r w:rsidRPr="00092E5A">
        <w:t>a replacement in any way for any medical or psychological services that currently exist, but rather designed to complement these services, working collaboratively with them, to jointly support residents in addressing some of the wider effects and determinants of mental health pathology</w:t>
      </w:r>
      <w:r>
        <w:t>.</w:t>
      </w:r>
      <w:r w:rsidRPr="00092E5A">
        <w:t xml:space="preserve"> </w:t>
      </w:r>
    </w:p>
    <w:p w14:paraId="2798ABE4" w14:textId="30912D9F" w:rsidR="00562531" w:rsidRDefault="00562531" w:rsidP="00562531">
      <w:r>
        <w:t>The service will need to be operational at t</w:t>
      </w:r>
      <w:r w:rsidR="006932A6">
        <w:t xml:space="preserve">imes that meet the needs </w:t>
      </w:r>
      <w:r>
        <w:t>of the residents</w:t>
      </w:r>
      <w:r w:rsidR="006932A6">
        <w:t xml:space="preserve"> of Wokingham</w:t>
      </w:r>
      <w:r>
        <w:t xml:space="preserve"> </w:t>
      </w:r>
      <w:proofErr w:type="gramStart"/>
      <w:r>
        <w:t>e.g.</w:t>
      </w:r>
      <w:proofErr w:type="gramEnd"/>
      <w:r>
        <w:t xml:space="preserve"> </w:t>
      </w:r>
      <w:r w:rsidR="006932A6">
        <w:t>accessible</w:t>
      </w:r>
      <w:r>
        <w:t xml:space="preserve"> for pe</w:t>
      </w:r>
      <w:r w:rsidR="006932A6">
        <w:t>ople who work during the day. W</w:t>
      </w:r>
      <w:r>
        <w:t xml:space="preserve">e would expect to see a balance between daytime and evening </w:t>
      </w:r>
      <w:r w:rsidR="006932A6">
        <w:t xml:space="preserve">provision </w:t>
      </w:r>
      <w:r>
        <w:t>that reflect the needs of the customers.</w:t>
      </w:r>
    </w:p>
    <w:p w14:paraId="477A0D9F" w14:textId="527CC2CC" w:rsidR="001050EB" w:rsidRDefault="001050EB" w:rsidP="00C54B84">
      <w:r>
        <w:t xml:space="preserve">The service will use an established tool to assess </w:t>
      </w:r>
      <w:r w:rsidR="00C53C74">
        <w:t>client’s</w:t>
      </w:r>
      <w:r>
        <w:t xml:space="preserve"> mental health stat</w:t>
      </w:r>
      <w:r w:rsidR="008F6EE8">
        <w:t>us</w:t>
      </w:r>
      <w:r>
        <w:t xml:space="preserve"> and </w:t>
      </w:r>
      <w:proofErr w:type="gramStart"/>
      <w:r w:rsidR="008F6EE8">
        <w:t>improvement</w:t>
      </w:r>
      <w:proofErr w:type="gramEnd"/>
    </w:p>
    <w:p w14:paraId="55D43C27" w14:textId="30615887" w:rsidR="001050EB" w:rsidRDefault="001050EB" w:rsidP="00C54B84"/>
    <w:p w14:paraId="721CE614" w14:textId="60892CA2" w:rsidR="00D51DB5" w:rsidRDefault="00D51DB5" w:rsidP="00D51DB5">
      <w:pPr>
        <w:pStyle w:val="Heading2"/>
        <w:spacing w:after="200"/>
      </w:pPr>
      <w:r>
        <w:t>Key Service Priorities</w:t>
      </w:r>
    </w:p>
    <w:p w14:paraId="59B37B69" w14:textId="77777777" w:rsidR="00644B75" w:rsidRDefault="00644B75" w:rsidP="00E9027A">
      <w:r w:rsidRPr="0020575E">
        <w:t xml:space="preserve">The priorities </w:t>
      </w:r>
      <w:r w:rsidR="000641A9">
        <w:t xml:space="preserve">for this service </w:t>
      </w:r>
      <w:r w:rsidRPr="0020575E">
        <w:t xml:space="preserve">are about improving </w:t>
      </w:r>
      <w:r w:rsidR="00C54B84">
        <w:t>the wellbeing/mental health of Wokingham residents</w:t>
      </w:r>
      <w:r w:rsidRPr="0020575E">
        <w:t xml:space="preserve">. </w:t>
      </w:r>
    </w:p>
    <w:p w14:paraId="55924595" w14:textId="77777777" w:rsidR="00516F5B" w:rsidRPr="00123C7F" w:rsidRDefault="00516F5B" w:rsidP="00516F5B">
      <w:pPr>
        <w:pStyle w:val="Heading2"/>
        <w:spacing w:after="200"/>
        <w:rPr>
          <w:color w:val="auto"/>
        </w:rPr>
      </w:pPr>
      <w:r>
        <w:t xml:space="preserve">Key </w:t>
      </w:r>
      <w:r w:rsidR="00DE2D5D">
        <w:t>A</w:t>
      </w:r>
      <w:r>
        <w:t>ctivities</w:t>
      </w:r>
    </w:p>
    <w:p w14:paraId="6784482F" w14:textId="77777777" w:rsidR="0020575E" w:rsidRDefault="000D3F77" w:rsidP="00E9027A">
      <w:r>
        <w:t>The provider</w:t>
      </w:r>
      <w:r w:rsidR="006A234A">
        <w:t xml:space="preserve"> will:</w:t>
      </w:r>
    </w:p>
    <w:p w14:paraId="58D211DB" w14:textId="77777777" w:rsidR="00727F05" w:rsidRDefault="00727F05" w:rsidP="00727F05">
      <w:pPr>
        <w:pStyle w:val="ListParagraph"/>
        <w:numPr>
          <w:ilvl w:val="0"/>
          <w:numId w:val="32"/>
        </w:numPr>
      </w:pPr>
      <w:r>
        <w:t xml:space="preserve">Provide an enhanced VSC service to respond to the underlying and increasing mild to moderate mental health </w:t>
      </w:r>
      <w:proofErr w:type="gramStart"/>
      <w:r>
        <w:t>need</w:t>
      </w:r>
      <w:proofErr w:type="gramEnd"/>
    </w:p>
    <w:p w14:paraId="0E03F626" w14:textId="62AAC8BD" w:rsidR="00727F05" w:rsidRDefault="00727F05" w:rsidP="00727F05">
      <w:pPr>
        <w:pStyle w:val="ListParagraph"/>
        <w:numPr>
          <w:ilvl w:val="0"/>
          <w:numId w:val="32"/>
        </w:numPr>
      </w:pPr>
      <w:r>
        <w:t xml:space="preserve">Reduce / mitigate the demand for primary, community and social care </w:t>
      </w:r>
      <w:proofErr w:type="gramStart"/>
      <w:r>
        <w:t>resources</w:t>
      </w:r>
      <w:proofErr w:type="gramEnd"/>
    </w:p>
    <w:p w14:paraId="4CE3DB04" w14:textId="61A9A767" w:rsidR="00FE57A3" w:rsidRDefault="00FE57A3" w:rsidP="00727F05">
      <w:pPr>
        <w:pStyle w:val="ListParagraph"/>
        <w:numPr>
          <w:ilvl w:val="0"/>
          <w:numId w:val="32"/>
        </w:numPr>
      </w:pPr>
      <w:r>
        <w:t>Partic</w:t>
      </w:r>
      <w:r w:rsidR="00BC597D">
        <w:t xml:space="preserve">ipate in </w:t>
      </w:r>
      <w:r w:rsidR="006932A6">
        <w:t>Primary Care Networks (</w:t>
      </w:r>
      <w:r w:rsidR="00BC597D">
        <w:t>PCN</w:t>
      </w:r>
      <w:r w:rsidR="006932A6">
        <w:t xml:space="preserve">) and Multi-Disciplinary Team’s </w:t>
      </w:r>
      <w:proofErr w:type="gramStart"/>
      <w:r w:rsidR="006932A6">
        <w:t>(</w:t>
      </w:r>
      <w:r w:rsidR="00BC597D">
        <w:t xml:space="preserve"> MDT</w:t>
      </w:r>
      <w:proofErr w:type="gramEnd"/>
      <w:r w:rsidR="006932A6">
        <w:t>)’</w:t>
      </w:r>
      <w:r w:rsidR="00BC597D">
        <w:t>s as appropriate</w:t>
      </w:r>
    </w:p>
    <w:p w14:paraId="4906BF62" w14:textId="77777777" w:rsidR="00727F05" w:rsidRDefault="00727F05" w:rsidP="00727F05">
      <w:pPr>
        <w:pStyle w:val="ListParagraph"/>
        <w:numPr>
          <w:ilvl w:val="0"/>
          <w:numId w:val="32"/>
        </w:numPr>
      </w:pPr>
      <w:r>
        <w:t xml:space="preserve">Enable the timely referral to specialist </w:t>
      </w:r>
      <w:proofErr w:type="gramStart"/>
      <w:r>
        <w:t>services</w:t>
      </w:r>
      <w:proofErr w:type="gramEnd"/>
    </w:p>
    <w:p w14:paraId="22E8F98E" w14:textId="77777777" w:rsidR="00727F05" w:rsidRDefault="00727F05" w:rsidP="00727F05">
      <w:pPr>
        <w:pStyle w:val="ListParagraph"/>
        <w:numPr>
          <w:ilvl w:val="0"/>
          <w:numId w:val="32"/>
        </w:numPr>
      </w:pPr>
      <w:r>
        <w:t xml:space="preserve">Prevent the deterioration in symptoms through early </w:t>
      </w:r>
      <w:proofErr w:type="gramStart"/>
      <w:r>
        <w:t>intervention</w:t>
      </w:r>
      <w:proofErr w:type="gramEnd"/>
    </w:p>
    <w:p w14:paraId="2DC35EAE" w14:textId="77777777" w:rsidR="00BC597D" w:rsidRDefault="00727F05" w:rsidP="00BC597D">
      <w:pPr>
        <w:pStyle w:val="ListParagraph"/>
        <w:numPr>
          <w:ilvl w:val="0"/>
          <w:numId w:val="32"/>
        </w:numPr>
      </w:pPr>
      <w:r>
        <w:t>Coordinate and nurture the VCS response, create an “alliance” approach similar to the “Friendship Alliance” that supports those who are isolated.</w:t>
      </w:r>
      <w:r w:rsidR="00BC597D" w:rsidRPr="00BC597D">
        <w:t xml:space="preserve"> </w:t>
      </w:r>
    </w:p>
    <w:p w14:paraId="565937AB" w14:textId="77777777" w:rsidR="00BC597D" w:rsidRDefault="00BC597D" w:rsidP="00BC597D">
      <w:pPr>
        <w:pStyle w:val="ListParagraph"/>
        <w:numPr>
          <w:ilvl w:val="0"/>
          <w:numId w:val="32"/>
        </w:numPr>
      </w:pPr>
      <w:r>
        <w:t xml:space="preserve">Provide training / support to groups directly or indirectly experiencing clients with MH </w:t>
      </w:r>
      <w:proofErr w:type="gramStart"/>
      <w:r>
        <w:t>issues</w:t>
      </w:r>
      <w:proofErr w:type="gramEnd"/>
      <w:r w:rsidRPr="00BC597D">
        <w:t xml:space="preserve"> </w:t>
      </w:r>
    </w:p>
    <w:p w14:paraId="511A6D3C" w14:textId="04D76563" w:rsidR="00BC597D" w:rsidRDefault="00BC597D" w:rsidP="00BC597D">
      <w:pPr>
        <w:pStyle w:val="ListParagraph"/>
        <w:numPr>
          <w:ilvl w:val="0"/>
          <w:numId w:val="32"/>
        </w:numPr>
      </w:pPr>
      <w:r>
        <w:t>Support the development of a volunteer base in conjunction with the Wokingham Volunteer Centre and Involve</w:t>
      </w:r>
    </w:p>
    <w:p w14:paraId="34B70177" w14:textId="77777777" w:rsidR="00727F05" w:rsidRDefault="00727F05" w:rsidP="00727F05">
      <w:pPr>
        <w:pStyle w:val="ListParagraph"/>
        <w:numPr>
          <w:ilvl w:val="0"/>
          <w:numId w:val="32"/>
        </w:numPr>
      </w:pPr>
      <w:r>
        <w:t>To target response to address inequalities in access to MH services (age, sex, ethnicity, locality) - working with Public Health and the Population Health Management Group</w:t>
      </w:r>
    </w:p>
    <w:p w14:paraId="20579266" w14:textId="77777777" w:rsidR="00727F05" w:rsidRDefault="00727F05" w:rsidP="00727F05">
      <w:pPr>
        <w:pStyle w:val="ListParagraph"/>
        <w:numPr>
          <w:ilvl w:val="0"/>
          <w:numId w:val="32"/>
        </w:numPr>
      </w:pPr>
      <w:r>
        <w:t xml:space="preserve">Promote the integration agenda between organisations including primary care and reduction in fragmentation between services - to improve the patient experience and reduce transactional </w:t>
      </w:r>
      <w:proofErr w:type="gramStart"/>
      <w:r>
        <w:t>costs</w:t>
      </w:r>
      <w:proofErr w:type="gramEnd"/>
    </w:p>
    <w:p w14:paraId="5A980A0D" w14:textId="77777777" w:rsidR="00727F05" w:rsidRDefault="00727F05" w:rsidP="00727F05">
      <w:pPr>
        <w:pStyle w:val="ListParagraph"/>
        <w:numPr>
          <w:ilvl w:val="0"/>
          <w:numId w:val="32"/>
        </w:numPr>
      </w:pPr>
      <w:r>
        <w:lastRenderedPageBreak/>
        <w:t xml:space="preserve">Develop community resilience by promoting both “self and community” awareness of MH issues and the options to help with </w:t>
      </w:r>
      <w:proofErr w:type="gramStart"/>
      <w:r>
        <w:t>them</w:t>
      </w:r>
      <w:proofErr w:type="gramEnd"/>
    </w:p>
    <w:p w14:paraId="0D751647" w14:textId="77777777" w:rsidR="006A600D" w:rsidRDefault="006A600D" w:rsidP="00E9027A">
      <w:pPr>
        <w:pStyle w:val="BodyText"/>
        <w:spacing w:after="200"/>
        <w:rPr>
          <w:rStyle w:val="Heading2Char"/>
        </w:rPr>
      </w:pPr>
    </w:p>
    <w:p w14:paraId="544F1942" w14:textId="321087B5" w:rsidR="006A600D" w:rsidRDefault="006A600D" w:rsidP="00E9027A">
      <w:pPr>
        <w:pStyle w:val="BodyText"/>
        <w:spacing w:after="200"/>
        <w:rPr>
          <w:rStyle w:val="Heading2Char"/>
        </w:rPr>
      </w:pPr>
      <w:r>
        <w:rPr>
          <w:rStyle w:val="Heading2Char"/>
        </w:rPr>
        <w:t>Client group</w:t>
      </w:r>
    </w:p>
    <w:p w14:paraId="3F32EDD1" w14:textId="7AB40182" w:rsidR="00F51E50" w:rsidRPr="00456B99" w:rsidRDefault="00F51E50" w:rsidP="00E9027A">
      <w:pPr>
        <w:pStyle w:val="BodyText"/>
        <w:spacing w:after="200"/>
        <w:rPr>
          <w:rStyle w:val="Heading2Char"/>
          <w:color w:val="auto"/>
          <w:sz w:val="24"/>
          <w:szCs w:val="24"/>
        </w:rPr>
      </w:pPr>
      <w:r>
        <w:rPr>
          <w:rStyle w:val="Heading2Char"/>
        </w:rPr>
        <w:t xml:space="preserve">Clients referred are likely to, but not </w:t>
      </w:r>
      <w:r w:rsidR="008A6E51">
        <w:rPr>
          <w:rStyle w:val="Heading2Char"/>
        </w:rPr>
        <w:t xml:space="preserve">exclusively be / </w:t>
      </w:r>
      <w:r w:rsidR="00CE4C5F">
        <w:rPr>
          <w:rStyle w:val="Heading2Char"/>
        </w:rPr>
        <w:t>have:</w:t>
      </w:r>
    </w:p>
    <w:p w14:paraId="5EB78364" w14:textId="125C456F" w:rsidR="006A600D" w:rsidRDefault="00390731" w:rsidP="00F51E50">
      <w:pPr>
        <w:pStyle w:val="BodyText"/>
        <w:numPr>
          <w:ilvl w:val="0"/>
          <w:numId w:val="36"/>
        </w:numPr>
        <w:spacing w:after="200"/>
        <w:rPr>
          <w:rStyle w:val="Heading2Char"/>
          <w:b w:val="0"/>
          <w:bCs/>
          <w:color w:val="auto"/>
          <w:sz w:val="24"/>
          <w:szCs w:val="24"/>
        </w:rPr>
      </w:pPr>
      <w:r w:rsidRPr="00456B99">
        <w:rPr>
          <w:rStyle w:val="Heading2Char"/>
          <w:b w:val="0"/>
          <w:bCs/>
          <w:color w:val="auto"/>
          <w:sz w:val="24"/>
          <w:szCs w:val="24"/>
        </w:rPr>
        <w:t xml:space="preserve">Patients with mild to moderate mental health needs, such a </w:t>
      </w:r>
      <w:r w:rsidR="00F51E50" w:rsidRPr="00456B99">
        <w:rPr>
          <w:rStyle w:val="Heading2Char"/>
          <w:b w:val="0"/>
          <w:bCs/>
          <w:color w:val="auto"/>
          <w:sz w:val="24"/>
          <w:szCs w:val="24"/>
        </w:rPr>
        <w:t xml:space="preserve">stress, anxiety, </w:t>
      </w:r>
      <w:r w:rsidR="008A6E51" w:rsidRPr="006A77E7">
        <w:rPr>
          <w:rStyle w:val="Heading2Char"/>
          <w:b w:val="0"/>
          <w:bCs/>
          <w:color w:val="auto"/>
          <w:sz w:val="24"/>
          <w:szCs w:val="24"/>
        </w:rPr>
        <w:t>loneliness</w:t>
      </w:r>
      <w:r w:rsidR="00F51E50" w:rsidRPr="00456B99">
        <w:rPr>
          <w:rStyle w:val="Heading2Char"/>
          <w:b w:val="0"/>
          <w:bCs/>
          <w:color w:val="auto"/>
          <w:sz w:val="24"/>
          <w:szCs w:val="24"/>
        </w:rPr>
        <w:t xml:space="preserve">, moderate </w:t>
      </w:r>
      <w:r w:rsidR="004337D3" w:rsidRPr="006A77E7">
        <w:rPr>
          <w:rStyle w:val="Heading2Char"/>
          <w:b w:val="0"/>
          <w:bCs/>
          <w:color w:val="auto"/>
          <w:sz w:val="24"/>
          <w:szCs w:val="24"/>
        </w:rPr>
        <w:t>depression</w:t>
      </w:r>
    </w:p>
    <w:p w14:paraId="29805540" w14:textId="5A0C45DD" w:rsidR="00F51E50" w:rsidRDefault="00DE0C95" w:rsidP="00F51E50">
      <w:pPr>
        <w:pStyle w:val="BodyText"/>
        <w:numPr>
          <w:ilvl w:val="0"/>
          <w:numId w:val="36"/>
        </w:numPr>
        <w:spacing w:after="200"/>
        <w:rPr>
          <w:rStyle w:val="Heading2Char"/>
          <w:b w:val="0"/>
          <w:bCs/>
          <w:color w:val="auto"/>
          <w:sz w:val="24"/>
          <w:szCs w:val="24"/>
        </w:rPr>
      </w:pPr>
      <w:r>
        <w:rPr>
          <w:rStyle w:val="Heading2Char"/>
          <w:b w:val="0"/>
          <w:bCs/>
          <w:color w:val="auto"/>
          <w:sz w:val="24"/>
          <w:szCs w:val="24"/>
        </w:rPr>
        <w:t xml:space="preserve">Elevated </w:t>
      </w:r>
      <w:r w:rsidR="004337D3">
        <w:rPr>
          <w:rStyle w:val="Heading2Char"/>
          <w:b w:val="0"/>
          <w:bCs/>
          <w:color w:val="auto"/>
          <w:sz w:val="24"/>
          <w:szCs w:val="24"/>
        </w:rPr>
        <w:t>attendances</w:t>
      </w:r>
      <w:r>
        <w:rPr>
          <w:rStyle w:val="Heading2Char"/>
          <w:b w:val="0"/>
          <w:bCs/>
          <w:color w:val="auto"/>
          <w:sz w:val="24"/>
          <w:szCs w:val="24"/>
        </w:rPr>
        <w:t xml:space="preserve"> to </w:t>
      </w:r>
      <w:r w:rsidR="004337D3">
        <w:rPr>
          <w:rStyle w:val="Heading2Char"/>
          <w:b w:val="0"/>
          <w:bCs/>
          <w:color w:val="auto"/>
          <w:sz w:val="24"/>
          <w:szCs w:val="24"/>
        </w:rPr>
        <w:t>primary</w:t>
      </w:r>
      <w:r>
        <w:rPr>
          <w:rStyle w:val="Heading2Char"/>
          <w:b w:val="0"/>
          <w:bCs/>
          <w:color w:val="auto"/>
          <w:sz w:val="24"/>
          <w:szCs w:val="24"/>
        </w:rPr>
        <w:t xml:space="preserve"> care / A&amp;E,</w:t>
      </w:r>
    </w:p>
    <w:p w14:paraId="2C5CBFAC" w14:textId="2FD17FDF" w:rsidR="00616AFB" w:rsidRDefault="00616AFB" w:rsidP="00F51E50">
      <w:pPr>
        <w:pStyle w:val="BodyText"/>
        <w:numPr>
          <w:ilvl w:val="0"/>
          <w:numId w:val="36"/>
        </w:numPr>
        <w:spacing w:after="200"/>
        <w:rPr>
          <w:rStyle w:val="Heading2Char"/>
          <w:b w:val="0"/>
          <w:bCs/>
          <w:color w:val="auto"/>
          <w:sz w:val="24"/>
          <w:szCs w:val="24"/>
        </w:rPr>
      </w:pPr>
      <w:r>
        <w:rPr>
          <w:rStyle w:val="Heading2Char"/>
          <w:b w:val="0"/>
          <w:bCs/>
          <w:color w:val="auto"/>
          <w:sz w:val="24"/>
          <w:szCs w:val="24"/>
        </w:rPr>
        <w:t xml:space="preserve">Long term conditions, including recovery issues from COVID </w:t>
      </w:r>
      <w:proofErr w:type="gramStart"/>
      <w:r>
        <w:rPr>
          <w:rStyle w:val="Heading2Char"/>
          <w:b w:val="0"/>
          <w:bCs/>
          <w:color w:val="auto"/>
          <w:sz w:val="24"/>
          <w:szCs w:val="24"/>
        </w:rPr>
        <w:t>19</w:t>
      </w:r>
      <w:proofErr w:type="gramEnd"/>
    </w:p>
    <w:p w14:paraId="132359EB" w14:textId="5AA8ABAD" w:rsidR="00616AFB" w:rsidRDefault="00E0250E" w:rsidP="00F51E50">
      <w:pPr>
        <w:pStyle w:val="BodyText"/>
        <w:numPr>
          <w:ilvl w:val="0"/>
          <w:numId w:val="36"/>
        </w:numPr>
        <w:spacing w:after="200"/>
        <w:rPr>
          <w:rStyle w:val="Heading2Char"/>
          <w:b w:val="0"/>
          <w:bCs/>
          <w:color w:val="auto"/>
          <w:sz w:val="24"/>
          <w:szCs w:val="24"/>
        </w:rPr>
      </w:pPr>
      <w:r>
        <w:rPr>
          <w:rStyle w:val="Heading2Char"/>
          <w:b w:val="0"/>
          <w:bCs/>
          <w:color w:val="auto"/>
          <w:sz w:val="24"/>
          <w:szCs w:val="24"/>
        </w:rPr>
        <w:t xml:space="preserve">Drug and alcohol issues relate to their mental </w:t>
      </w:r>
      <w:proofErr w:type="gramStart"/>
      <w:r>
        <w:rPr>
          <w:rStyle w:val="Heading2Char"/>
          <w:b w:val="0"/>
          <w:bCs/>
          <w:color w:val="auto"/>
          <w:sz w:val="24"/>
          <w:szCs w:val="24"/>
        </w:rPr>
        <w:t>health</w:t>
      </w:r>
      <w:proofErr w:type="gramEnd"/>
    </w:p>
    <w:p w14:paraId="13CEFAAB" w14:textId="3B631D7B" w:rsidR="00E0250E" w:rsidRDefault="004337D3" w:rsidP="00F51E50">
      <w:pPr>
        <w:pStyle w:val="BodyText"/>
        <w:numPr>
          <w:ilvl w:val="0"/>
          <w:numId w:val="36"/>
        </w:numPr>
        <w:spacing w:after="200"/>
        <w:rPr>
          <w:rStyle w:val="Heading2Char"/>
          <w:b w:val="0"/>
          <w:bCs/>
          <w:color w:val="auto"/>
          <w:sz w:val="24"/>
          <w:szCs w:val="24"/>
        </w:rPr>
      </w:pPr>
      <w:r>
        <w:rPr>
          <w:rStyle w:val="Heading2Char"/>
          <w:b w:val="0"/>
          <w:bCs/>
          <w:color w:val="auto"/>
          <w:sz w:val="24"/>
          <w:szCs w:val="24"/>
        </w:rPr>
        <w:t>Individuals</w:t>
      </w:r>
      <w:r w:rsidR="00802B0B">
        <w:rPr>
          <w:rStyle w:val="Heading2Char"/>
          <w:b w:val="0"/>
          <w:bCs/>
          <w:color w:val="auto"/>
          <w:sz w:val="24"/>
          <w:szCs w:val="24"/>
        </w:rPr>
        <w:t xml:space="preserve"> that </w:t>
      </w:r>
      <w:r>
        <w:rPr>
          <w:rStyle w:val="Heading2Char"/>
          <w:b w:val="0"/>
          <w:bCs/>
          <w:color w:val="auto"/>
          <w:sz w:val="24"/>
          <w:szCs w:val="24"/>
        </w:rPr>
        <w:t>primary</w:t>
      </w:r>
      <w:r w:rsidR="00802B0B">
        <w:rPr>
          <w:rStyle w:val="Heading2Char"/>
          <w:b w:val="0"/>
          <w:bCs/>
          <w:color w:val="auto"/>
          <w:sz w:val="24"/>
          <w:szCs w:val="24"/>
        </w:rPr>
        <w:t xml:space="preserve"> care, </w:t>
      </w:r>
      <w:r>
        <w:rPr>
          <w:rStyle w:val="Heading2Char"/>
          <w:b w:val="0"/>
          <w:bCs/>
          <w:color w:val="auto"/>
          <w:sz w:val="24"/>
          <w:szCs w:val="24"/>
        </w:rPr>
        <w:t>social</w:t>
      </w:r>
      <w:r w:rsidR="00802B0B">
        <w:rPr>
          <w:rStyle w:val="Heading2Char"/>
          <w:b w:val="0"/>
          <w:bCs/>
          <w:color w:val="auto"/>
          <w:sz w:val="24"/>
          <w:szCs w:val="24"/>
        </w:rPr>
        <w:t xml:space="preserve"> care, VCS </w:t>
      </w:r>
      <w:r>
        <w:rPr>
          <w:rStyle w:val="Heading2Char"/>
          <w:b w:val="0"/>
          <w:bCs/>
          <w:color w:val="auto"/>
          <w:sz w:val="24"/>
          <w:szCs w:val="24"/>
        </w:rPr>
        <w:t xml:space="preserve">believe </w:t>
      </w:r>
      <w:r w:rsidR="0054764F">
        <w:rPr>
          <w:rStyle w:val="Heading2Char"/>
          <w:b w:val="0"/>
          <w:bCs/>
          <w:color w:val="auto"/>
          <w:sz w:val="24"/>
          <w:szCs w:val="24"/>
        </w:rPr>
        <w:t xml:space="preserve">would benefit from a </w:t>
      </w:r>
      <w:r w:rsidR="008F17CA">
        <w:rPr>
          <w:rStyle w:val="Heading2Char"/>
          <w:b w:val="0"/>
          <w:bCs/>
          <w:color w:val="auto"/>
          <w:sz w:val="24"/>
          <w:szCs w:val="24"/>
        </w:rPr>
        <w:t xml:space="preserve">focussed input from a </w:t>
      </w:r>
      <w:r w:rsidR="0054764F">
        <w:rPr>
          <w:rStyle w:val="Heading2Char"/>
          <w:b w:val="0"/>
          <w:bCs/>
          <w:color w:val="auto"/>
          <w:sz w:val="24"/>
          <w:szCs w:val="24"/>
        </w:rPr>
        <w:t xml:space="preserve">mental </w:t>
      </w:r>
      <w:r>
        <w:rPr>
          <w:rStyle w:val="Heading2Char"/>
          <w:b w:val="0"/>
          <w:bCs/>
          <w:color w:val="auto"/>
          <w:sz w:val="24"/>
          <w:szCs w:val="24"/>
        </w:rPr>
        <w:t xml:space="preserve">health / </w:t>
      </w:r>
      <w:r w:rsidR="00AD136C">
        <w:rPr>
          <w:rStyle w:val="Heading2Char"/>
          <w:b w:val="0"/>
          <w:bCs/>
          <w:color w:val="auto"/>
          <w:sz w:val="24"/>
          <w:szCs w:val="24"/>
        </w:rPr>
        <w:t>well-being</w:t>
      </w:r>
      <w:r>
        <w:rPr>
          <w:rStyle w:val="Heading2Char"/>
          <w:b w:val="0"/>
          <w:bCs/>
          <w:color w:val="auto"/>
          <w:sz w:val="24"/>
          <w:szCs w:val="24"/>
        </w:rPr>
        <w:t xml:space="preserve"> link </w:t>
      </w:r>
      <w:proofErr w:type="gramStart"/>
      <w:r>
        <w:rPr>
          <w:rStyle w:val="Heading2Char"/>
          <w:b w:val="0"/>
          <w:bCs/>
          <w:color w:val="auto"/>
          <w:sz w:val="24"/>
          <w:szCs w:val="24"/>
        </w:rPr>
        <w:t>worker</w:t>
      </w:r>
      <w:proofErr w:type="gramEnd"/>
    </w:p>
    <w:p w14:paraId="0C0744B7" w14:textId="77777777" w:rsidR="008A6E51" w:rsidRDefault="008A6E51" w:rsidP="00E9027A">
      <w:pPr>
        <w:pStyle w:val="BodyText"/>
        <w:spacing w:after="200"/>
        <w:rPr>
          <w:rStyle w:val="Heading2Char"/>
        </w:rPr>
      </w:pPr>
    </w:p>
    <w:p w14:paraId="15C67B01" w14:textId="2221F6D6" w:rsidR="007F6365" w:rsidRPr="0044001B" w:rsidRDefault="00B6312A" w:rsidP="00E9027A">
      <w:pPr>
        <w:pStyle w:val="BodyText"/>
        <w:spacing w:after="200"/>
        <w:rPr>
          <w:rFonts w:asciiTheme="majorHAnsi" w:hAnsiTheme="majorHAnsi"/>
          <w:b/>
          <w:color w:val="E65B01" w:themeColor="accent1" w:themeShade="BF"/>
          <w:sz w:val="28"/>
          <w:szCs w:val="28"/>
        </w:rPr>
      </w:pPr>
      <w:r w:rsidRPr="00FF2D23">
        <w:rPr>
          <w:rStyle w:val="Heading2Char"/>
        </w:rPr>
        <w:t>Referral and a</w:t>
      </w:r>
      <w:r w:rsidR="00282EE1" w:rsidRPr="00FF2D23">
        <w:rPr>
          <w:rStyle w:val="Heading2Char"/>
        </w:rPr>
        <w:t>ccess to the service</w:t>
      </w:r>
      <w:r w:rsidR="00096A41">
        <w:br/>
      </w:r>
      <w:r w:rsidR="00FF2D23">
        <w:t xml:space="preserve">The service must be accessible to </w:t>
      </w:r>
      <w:proofErr w:type="gramStart"/>
      <w:r w:rsidR="00FF2D23">
        <w:t>all of</w:t>
      </w:r>
      <w:proofErr w:type="gramEnd"/>
      <w:r w:rsidR="00FF2D23">
        <w:t xml:space="preserve"> the community and respond to all </w:t>
      </w:r>
      <w:r w:rsidR="005440C5">
        <w:t xml:space="preserve">diversity </w:t>
      </w:r>
      <w:r w:rsidR="00FF2D23">
        <w:t xml:space="preserve">needs represented by groups within the community, including race, culture, language, literacy and disability.  </w:t>
      </w:r>
    </w:p>
    <w:p w14:paraId="7A698683" w14:textId="77777777" w:rsidR="007F6365" w:rsidRPr="0020575E" w:rsidRDefault="007F6365" w:rsidP="00E9027A">
      <w:r w:rsidRPr="0020575E">
        <w:t xml:space="preserve">Access </w:t>
      </w:r>
      <w:r w:rsidR="005440C5">
        <w:t xml:space="preserve">to the service </w:t>
      </w:r>
      <w:r w:rsidRPr="0020575E">
        <w:t>will be through a variety of methods which could include:</w:t>
      </w:r>
    </w:p>
    <w:p w14:paraId="3D5A55C9" w14:textId="646EBCD7" w:rsidR="007F6365" w:rsidRDefault="00727F05" w:rsidP="00E9027A">
      <w:pPr>
        <w:pStyle w:val="ListParagraph"/>
        <w:numPr>
          <w:ilvl w:val="0"/>
          <w:numId w:val="4"/>
        </w:numPr>
        <w:ind w:left="709" w:hanging="425"/>
        <w:rPr>
          <w:lang w:eastAsia="en-US"/>
        </w:rPr>
      </w:pPr>
      <w:r>
        <w:rPr>
          <w:lang w:eastAsia="en-US"/>
        </w:rPr>
        <w:t>Referrals from GP’s and other health professionals</w:t>
      </w:r>
      <w:r w:rsidR="007F6365" w:rsidRPr="000C5E51">
        <w:rPr>
          <w:lang w:eastAsia="en-US"/>
        </w:rPr>
        <w:t xml:space="preserve"> </w:t>
      </w:r>
    </w:p>
    <w:p w14:paraId="074F770D" w14:textId="4BC51009" w:rsidR="00AD136C" w:rsidRPr="000C5E51" w:rsidRDefault="0045554E" w:rsidP="00E9027A">
      <w:pPr>
        <w:pStyle w:val="ListParagraph"/>
        <w:numPr>
          <w:ilvl w:val="0"/>
          <w:numId w:val="4"/>
        </w:numPr>
        <w:ind w:left="709" w:hanging="425"/>
        <w:rPr>
          <w:lang w:eastAsia="en-US"/>
        </w:rPr>
      </w:pPr>
      <w:r>
        <w:rPr>
          <w:lang w:eastAsia="en-US"/>
        </w:rPr>
        <w:t xml:space="preserve">Clients who are registered with Wokingham GPs </w:t>
      </w:r>
      <w:r w:rsidR="001465B2">
        <w:rPr>
          <w:lang w:eastAsia="en-US"/>
        </w:rPr>
        <w:t xml:space="preserve">but reside elsewhere can be accepted, but may be referred to a VCS organisation </w:t>
      </w:r>
      <w:r w:rsidR="00B12C34">
        <w:rPr>
          <w:lang w:eastAsia="en-US"/>
        </w:rPr>
        <w:t xml:space="preserve">in their </w:t>
      </w:r>
      <w:proofErr w:type="gramStart"/>
      <w:r w:rsidR="00B12C34">
        <w:rPr>
          <w:lang w:eastAsia="en-US"/>
        </w:rPr>
        <w:t>area</w:t>
      </w:r>
      <w:proofErr w:type="gramEnd"/>
    </w:p>
    <w:p w14:paraId="4D99E625" w14:textId="77777777" w:rsidR="007F6365" w:rsidRDefault="007F6365" w:rsidP="00E9027A">
      <w:pPr>
        <w:pStyle w:val="ListParagraph"/>
        <w:numPr>
          <w:ilvl w:val="0"/>
          <w:numId w:val="4"/>
        </w:numPr>
        <w:ind w:left="709" w:hanging="425"/>
        <w:rPr>
          <w:lang w:eastAsia="en-US"/>
        </w:rPr>
      </w:pPr>
      <w:r w:rsidRPr="000C5E51">
        <w:rPr>
          <w:lang w:eastAsia="en-US"/>
        </w:rPr>
        <w:t xml:space="preserve">Referrals from other local </w:t>
      </w:r>
      <w:r w:rsidR="008F09E4">
        <w:rPr>
          <w:lang w:eastAsia="en-US"/>
        </w:rPr>
        <w:t xml:space="preserve">VCS organisations </w:t>
      </w:r>
      <w:proofErr w:type="gramStart"/>
      <w:r w:rsidR="008F09E4">
        <w:rPr>
          <w:lang w:eastAsia="en-US"/>
        </w:rPr>
        <w:t>e.g.</w:t>
      </w:r>
      <w:proofErr w:type="gramEnd"/>
      <w:r w:rsidR="008F09E4">
        <w:rPr>
          <w:lang w:eastAsia="en-US"/>
        </w:rPr>
        <w:t xml:space="preserve"> the Citizen’s Advice, SMART, Link Visiting Scheme or Age UK Berkshire</w:t>
      </w:r>
      <w:r w:rsidRPr="000C5E51">
        <w:rPr>
          <w:lang w:eastAsia="en-US"/>
        </w:rPr>
        <w:t>.</w:t>
      </w:r>
    </w:p>
    <w:p w14:paraId="241F0963" w14:textId="77777777" w:rsidR="008F09E4" w:rsidRDefault="00A561A6" w:rsidP="00E9027A">
      <w:pPr>
        <w:pStyle w:val="ListParagraph"/>
        <w:numPr>
          <w:ilvl w:val="0"/>
          <w:numId w:val="4"/>
        </w:numPr>
        <w:ind w:left="709" w:hanging="425"/>
        <w:rPr>
          <w:lang w:eastAsia="en-US"/>
        </w:rPr>
      </w:pPr>
      <w:r>
        <w:rPr>
          <w:lang w:eastAsia="en-US"/>
        </w:rPr>
        <w:t>Self-referral</w:t>
      </w:r>
    </w:p>
    <w:p w14:paraId="55B7DCAD" w14:textId="77777777" w:rsidR="00D176A4" w:rsidRPr="00D176A4" w:rsidRDefault="00D176A4" w:rsidP="00D176A4">
      <w:pPr>
        <w:rPr>
          <w:lang w:eastAsia="en-US"/>
        </w:rPr>
      </w:pPr>
      <w:r>
        <w:rPr>
          <w:lang w:eastAsia="en-US"/>
        </w:rPr>
        <w:t>All clients must be aged 18 or over and living in the Borough of Wokingham.</w:t>
      </w:r>
    </w:p>
    <w:p w14:paraId="0999BE28" w14:textId="77777777" w:rsidR="00442AE5" w:rsidRDefault="008F09E4" w:rsidP="00E9027A">
      <w:r>
        <w:rPr>
          <w:lang w:eastAsia="en-US"/>
        </w:rPr>
        <w:t xml:space="preserve">The client would then be assessed, undertake support sessions, set </w:t>
      </w:r>
      <w:proofErr w:type="gramStart"/>
      <w:r>
        <w:rPr>
          <w:lang w:eastAsia="en-US"/>
        </w:rPr>
        <w:t>objectives</w:t>
      </w:r>
      <w:proofErr w:type="gramEnd"/>
      <w:r>
        <w:rPr>
          <w:lang w:eastAsia="en-US"/>
        </w:rPr>
        <w:t xml:space="preserve"> and signposted to VCS services or referred to specialist services as required.</w:t>
      </w:r>
    </w:p>
    <w:p w14:paraId="6A20A7D2" w14:textId="77777777" w:rsidR="00C57399" w:rsidRPr="0044001B" w:rsidRDefault="0044278A" w:rsidP="0044001B">
      <w:pPr>
        <w:pStyle w:val="Heading2"/>
        <w:spacing w:after="200"/>
      </w:pPr>
      <w:r>
        <w:lastRenderedPageBreak/>
        <w:t>Service location / times of delivery</w:t>
      </w:r>
    </w:p>
    <w:p w14:paraId="01D31256" w14:textId="77777777" w:rsidR="00B6312A" w:rsidRPr="00B6312A" w:rsidRDefault="00B6312A" w:rsidP="00E9027A">
      <w:pPr>
        <w:rPr>
          <w:rFonts w:cs="Arial"/>
          <w:szCs w:val="24"/>
        </w:rPr>
      </w:pPr>
      <w:r w:rsidRPr="00B6312A">
        <w:rPr>
          <w:rFonts w:cs="Arial"/>
          <w:szCs w:val="24"/>
        </w:rPr>
        <w:t xml:space="preserve">The service will maintain an appropriate </w:t>
      </w:r>
      <w:r w:rsidR="008F09E4">
        <w:rPr>
          <w:rFonts w:cs="Arial"/>
          <w:szCs w:val="24"/>
        </w:rPr>
        <w:t>presence</w:t>
      </w:r>
      <w:r w:rsidRPr="00B6312A">
        <w:rPr>
          <w:rFonts w:cs="Arial"/>
          <w:szCs w:val="24"/>
        </w:rPr>
        <w:t xml:space="preserve"> in the Wokingham Borough. </w:t>
      </w:r>
      <w:r w:rsidR="008B6117">
        <w:rPr>
          <w:rFonts w:cs="Arial"/>
          <w:szCs w:val="24"/>
        </w:rPr>
        <w:t xml:space="preserve"> </w:t>
      </w:r>
    </w:p>
    <w:p w14:paraId="19732810" w14:textId="77777777" w:rsidR="006078A0" w:rsidRPr="00B6312A" w:rsidRDefault="00B6312A" w:rsidP="00E9027A">
      <w:pPr>
        <w:rPr>
          <w:rFonts w:cs="Arial"/>
          <w:szCs w:val="24"/>
        </w:rPr>
      </w:pPr>
      <w:r w:rsidRPr="00B6312A">
        <w:rPr>
          <w:rFonts w:cs="Arial"/>
          <w:szCs w:val="24"/>
        </w:rPr>
        <w:t xml:space="preserve">The service will ensure that all eligible </w:t>
      </w:r>
      <w:r w:rsidR="00442AE5">
        <w:rPr>
          <w:rFonts w:cs="Arial"/>
          <w:szCs w:val="24"/>
        </w:rPr>
        <w:t xml:space="preserve">service users </w:t>
      </w:r>
      <w:r w:rsidRPr="00B6312A">
        <w:rPr>
          <w:rFonts w:cs="Arial"/>
          <w:szCs w:val="24"/>
        </w:rPr>
        <w:t>within the borough, irrespective of location or address, can make use of the service</w:t>
      </w:r>
      <w:r w:rsidR="008F09E4">
        <w:rPr>
          <w:rFonts w:cs="Arial"/>
          <w:szCs w:val="24"/>
        </w:rPr>
        <w:t>.</w:t>
      </w:r>
      <w:r w:rsidR="005440C5">
        <w:rPr>
          <w:rFonts w:cs="Arial"/>
          <w:szCs w:val="24"/>
        </w:rPr>
        <w:t xml:space="preserve"> </w:t>
      </w:r>
    </w:p>
    <w:p w14:paraId="71D4B7D7" w14:textId="77777777" w:rsidR="000D0D17" w:rsidRPr="00B6312A" w:rsidRDefault="000127E5" w:rsidP="00E9027A">
      <w:pPr>
        <w:rPr>
          <w:b/>
          <w:i/>
          <w:szCs w:val="24"/>
        </w:rPr>
      </w:pPr>
      <w:r w:rsidRPr="00B6312A">
        <w:rPr>
          <w:szCs w:val="24"/>
        </w:rPr>
        <w:t xml:space="preserve">This service will operate within the times and on the days stated </w:t>
      </w:r>
      <w:r w:rsidR="00E9027A">
        <w:rPr>
          <w:szCs w:val="24"/>
        </w:rPr>
        <w:t>in the tender applications, and/</w:t>
      </w:r>
      <w:r w:rsidRPr="00B6312A">
        <w:rPr>
          <w:szCs w:val="24"/>
        </w:rPr>
        <w:t xml:space="preserve">or negotiated contractual arrangements </w:t>
      </w:r>
      <w:r w:rsidR="00442AE5">
        <w:rPr>
          <w:szCs w:val="24"/>
        </w:rPr>
        <w:t xml:space="preserve">which </w:t>
      </w:r>
      <w:r w:rsidRPr="00B6312A">
        <w:rPr>
          <w:szCs w:val="24"/>
        </w:rPr>
        <w:t xml:space="preserve">Council officers have formally agreed with the service provider. </w:t>
      </w:r>
    </w:p>
    <w:p w14:paraId="089DB5A2" w14:textId="77777777" w:rsidR="000127E5" w:rsidRPr="00B6312A" w:rsidRDefault="006A5E0B" w:rsidP="00E9027A">
      <w:pPr>
        <w:rPr>
          <w:b/>
          <w:i/>
          <w:szCs w:val="24"/>
        </w:rPr>
      </w:pPr>
      <w:r>
        <w:rPr>
          <w:szCs w:val="24"/>
        </w:rPr>
        <w:t xml:space="preserve">The </w:t>
      </w:r>
      <w:r w:rsidR="000127E5" w:rsidRPr="00B6312A">
        <w:rPr>
          <w:szCs w:val="24"/>
        </w:rPr>
        <w:t xml:space="preserve">provider will advertise, </w:t>
      </w:r>
      <w:proofErr w:type="gramStart"/>
      <w:r w:rsidR="000127E5" w:rsidRPr="00B6312A">
        <w:rPr>
          <w:szCs w:val="24"/>
        </w:rPr>
        <w:t>publish</w:t>
      </w:r>
      <w:proofErr w:type="gramEnd"/>
      <w:r w:rsidR="000127E5" w:rsidRPr="00B6312A">
        <w:rPr>
          <w:szCs w:val="24"/>
        </w:rPr>
        <w:t xml:space="preserve"> and make widely available information that clearly informs people who may wish to use this service, when this service is available and how it can be accessed.    </w:t>
      </w:r>
    </w:p>
    <w:p w14:paraId="254DCB84" w14:textId="77777777" w:rsidR="006078A0" w:rsidRPr="0075741D" w:rsidRDefault="00583A3B" w:rsidP="00D74231">
      <w:pPr>
        <w:pStyle w:val="Heading2"/>
        <w:spacing w:after="200"/>
        <w:rPr>
          <w:rFonts w:cs="Arial"/>
          <w:szCs w:val="24"/>
        </w:rPr>
      </w:pPr>
      <w:r>
        <w:br/>
      </w:r>
      <w:r w:rsidR="0044278A">
        <w:t>Charges to customers</w:t>
      </w:r>
      <w:r w:rsidR="00B6312A">
        <w:br/>
      </w:r>
      <w:r w:rsidR="00946715">
        <w:rPr>
          <w:rFonts w:asciiTheme="minorHAnsi" w:hAnsiTheme="minorHAnsi"/>
          <w:b w:val="0"/>
          <w:color w:val="000000" w:themeColor="text1"/>
          <w:sz w:val="24"/>
          <w:szCs w:val="24"/>
        </w:rPr>
        <w:t>There</w:t>
      </w:r>
      <w:r w:rsidR="00D74231">
        <w:rPr>
          <w:rFonts w:asciiTheme="minorHAnsi" w:hAnsiTheme="minorHAnsi"/>
          <w:b w:val="0"/>
          <w:color w:val="000000" w:themeColor="text1"/>
          <w:sz w:val="24"/>
          <w:szCs w:val="24"/>
        </w:rPr>
        <w:t xml:space="preserve"> will be no charge to customers for this service.</w:t>
      </w:r>
    </w:p>
    <w:p w14:paraId="34853B41" w14:textId="77777777" w:rsidR="00EC3461" w:rsidRDefault="006A4A8F" w:rsidP="0044001B">
      <w:pPr>
        <w:pStyle w:val="Heading1"/>
        <w:spacing w:after="200"/>
        <w:rPr>
          <w:color w:val="E65B01" w:themeColor="accent1" w:themeShade="BF"/>
          <w:spacing w:val="0"/>
          <w:sz w:val="28"/>
          <w:szCs w:val="28"/>
        </w:rPr>
      </w:pPr>
      <w:r w:rsidRPr="00EC3461">
        <w:rPr>
          <w:color w:val="E65B01" w:themeColor="accent1" w:themeShade="BF"/>
          <w:spacing w:val="0"/>
          <w:sz w:val="28"/>
          <w:szCs w:val="28"/>
        </w:rPr>
        <w:t>Staffing</w:t>
      </w:r>
      <w:r w:rsidR="00B6312A" w:rsidRPr="00EC3461">
        <w:rPr>
          <w:color w:val="E65B01" w:themeColor="accent1" w:themeShade="BF"/>
          <w:spacing w:val="0"/>
          <w:sz w:val="28"/>
          <w:szCs w:val="28"/>
        </w:rPr>
        <w:t xml:space="preserve"> and service capacity</w:t>
      </w:r>
    </w:p>
    <w:p w14:paraId="763EFE35" w14:textId="77777777" w:rsidR="00A561A6" w:rsidRPr="00A561A6" w:rsidRDefault="00A561A6" w:rsidP="00A561A6">
      <w:pPr>
        <w:pStyle w:val="BodyText"/>
        <w:rPr>
          <w:rFonts w:cs="Arial"/>
          <w:szCs w:val="24"/>
        </w:rPr>
      </w:pPr>
      <w:r w:rsidRPr="00A561A6">
        <w:rPr>
          <w:rFonts w:cs="Arial"/>
          <w:szCs w:val="24"/>
        </w:rPr>
        <w:t xml:space="preserve">The Provider will be responsible for the recruitment of staff which should include robust practice checks, training, induction, </w:t>
      </w:r>
      <w:proofErr w:type="gramStart"/>
      <w:r w:rsidRPr="00A561A6">
        <w:rPr>
          <w:rFonts w:cs="Arial"/>
          <w:szCs w:val="24"/>
        </w:rPr>
        <w:t>support</w:t>
      </w:r>
      <w:proofErr w:type="gramEnd"/>
      <w:r w:rsidRPr="00A561A6">
        <w:rPr>
          <w:rFonts w:cs="Arial"/>
          <w:szCs w:val="24"/>
        </w:rPr>
        <w:t xml:space="preserve"> and supervision, and will ensure that staff maintain high standards of professional </w:t>
      </w:r>
      <w:r w:rsidRPr="00946715">
        <w:rPr>
          <w:rFonts w:cs="Arial"/>
          <w:szCs w:val="24"/>
        </w:rPr>
        <w:t>behaviour</w:t>
      </w:r>
      <w:r w:rsidRPr="00A561A6">
        <w:rPr>
          <w:rFonts w:cs="Arial"/>
          <w:szCs w:val="24"/>
        </w:rPr>
        <w:t xml:space="preserve">, job performance and are safe to practice.  </w:t>
      </w:r>
    </w:p>
    <w:p w14:paraId="69AB3009" w14:textId="77777777" w:rsidR="00A561A6" w:rsidRPr="00A561A6" w:rsidRDefault="00A561A6" w:rsidP="00A561A6">
      <w:pPr>
        <w:pStyle w:val="BodyText"/>
        <w:rPr>
          <w:rFonts w:cs="Arial"/>
          <w:szCs w:val="24"/>
        </w:rPr>
      </w:pPr>
      <w:r w:rsidRPr="00A561A6">
        <w:rPr>
          <w:rFonts w:cs="Arial"/>
          <w:szCs w:val="24"/>
        </w:rPr>
        <w:t>The Provider will also ensure that the service receives adequate support and supervision from an experienced manager who is easily accessible and available to the workforce. Management support to staff should be available during normal working hours.</w:t>
      </w:r>
    </w:p>
    <w:p w14:paraId="675EC1FA" w14:textId="54B04EF8" w:rsidR="00A561A6" w:rsidRDefault="00A561A6" w:rsidP="00A561A6">
      <w:pPr>
        <w:pStyle w:val="BodyText"/>
        <w:rPr>
          <w:rFonts w:cs="Arial"/>
          <w:szCs w:val="24"/>
        </w:rPr>
      </w:pPr>
      <w:r w:rsidRPr="00A561A6">
        <w:rPr>
          <w:rFonts w:cs="Arial"/>
          <w:szCs w:val="24"/>
        </w:rPr>
        <w:t xml:space="preserve">The provider will always deploy </w:t>
      </w:r>
      <w:proofErr w:type="gramStart"/>
      <w:r w:rsidRPr="00A561A6">
        <w:rPr>
          <w:rFonts w:cs="Arial"/>
          <w:szCs w:val="24"/>
        </w:rPr>
        <w:t>a sufficient number of</w:t>
      </w:r>
      <w:proofErr w:type="gramEnd"/>
      <w:r w:rsidRPr="00A561A6">
        <w:rPr>
          <w:rFonts w:cs="Arial"/>
          <w:szCs w:val="24"/>
        </w:rPr>
        <w:t xml:space="preserve"> staff to enable this service to operate at capacity and ensure that appropriate management support is available to staff and volunteers.</w:t>
      </w:r>
    </w:p>
    <w:p w14:paraId="0AD25A60" w14:textId="79595FFF" w:rsidR="00760B18" w:rsidRPr="00A561A6" w:rsidRDefault="00760B18" w:rsidP="00A561A6">
      <w:pPr>
        <w:pStyle w:val="BodyText"/>
        <w:rPr>
          <w:rFonts w:cs="Arial"/>
          <w:szCs w:val="24"/>
        </w:rPr>
      </w:pPr>
      <w:r>
        <w:rPr>
          <w:rFonts w:cs="Arial"/>
          <w:szCs w:val="24"/>
        </w:rPr>
        <w:t>The provider will provide a job description and person specification for roles they intent to recruit to</w:t>
      </w:r>
    </w:p>
    <w:p w14:paraId="39448590" w14:textId="5EDB336A" w:rsidR="00A561A6" w:rsidRPr="00A561A6" w:rsidRDefault="00A561A6" w:rsidP="00A561A6">
      <w:pPr>
        <w:pStyle w:val="BodyText"/>
        <w:rPr>
          <w:rFonts w:cs="Arial"/>
          <w:szCs w:val="24"/>
        </w:rPr>
      </w:pPr>
      <w:r w:rsidRPr="00A561A6">
        <w:rPr>
          <w:rFonts w:cs="Arial"/>
          <w:szCs w:val="24"/>
        </w:rPr>
        <w:t xml:space="preserve">The provider must ensure that staff employed to deliver the service are appropriately trained, skilled and experienced and are committed to delivering a high quality, person </w:t>
      </w:r>
      <w:r w:rsidR="00D112F9" w:rsidRPr="00A561A6">
        <w:rPr>
          <w:rFonts w:cs="Arial"/>
          <w:szCs w:val="24"/>
        </w:rPr>
        <w:t>centred</w:t>
      </w:r>
      <w:r w:rsidRPr="00A561A6">
        <w:rPr>
          <w:rFonts w:cs="Arial"/>
          <w:szCs w:val="24"/>
        </w:rPr>
        <w:t xml:space="preserve"> service.</w:t>
      </w:r>
    </w:p>
    <w:p w14:paraId="14C4B4D0" w14:textId="77777777" w:rsidR="00A561A6" w:rsidRPr="00A561A6" w:rsidRDefault="00A561A6" w:rsidP="00A561A6">
      <w:pPr>
        <w:pStyle w:val="BodyText"/>
        <w:rPr>
          <w:rFonts w:cs="Arial"/>
          <w:szCs w:val="24"/>
        </w:rPr>
      </w:pPr>
      <w:r w:rsidRPr="00A561A6">
        <w:rPr>
          <w:rFonts w:cs="Arial"/>
          <w:szCs w:val="24"/>
        </w:rPr>
        <w:t>Support staff will have:</w:t>
      </w:r>
    </w:p>
    <w:p w14:paraId="59595EB0" w14:textId="77777777" w:rsidR="00A561A6" w:rsidRPr="00A561A6" w:rsidRDefault="00A561A6" w:rsidP="00A561A6">
      <w:pPr>
        <w:pStyle w:val="BodyText"/>
        <w:rPr>
          <w:rFonts w:cs="Arial"/>
          <w:szCs w:val="24"/>
        </w:rPr>
      </w:pPr>
      <w:r w:rsidRPr="00A561A6">
        <w:rPr>
          <w:rFonts w:cs="Arial"/>
          <w:szCs w:val="24"/>
        </w:rPr>
        <w:t>•</w:t>
      </w:r>
      <w:r w:rsidRPr="00A561A6">
        <w:rPr>
          <w:rFonts w:cs="Arial"/>
          <w:szCs w:val="24"/>
        </w:rPr>
        <w:tab/>
        <w:t>An enhanced DBS</w:t>
      </w:r>
    </w:p>
    <w:p w14:paraId="54925895" w14:textId="77777777" w:rsidR="00A561A6" w:rsidRPr="00A561A6" w:rsidRDefault="00A561A6" w:rsidP="00A561A6">
      <w:pPr>
        <w:pStyle w:val="BodyText"/>
        <w:rPr>
          <w:rFonts w:cs="Arial"/>
          <w:szCs w:val="24"/>
        </w:rPr>
      </w:pPr>
      <w:r w:rsidRPr="00A561A6">
        <w:rPr>
          <w:rFonts w:cs="Arial"/>
          <w:szCs w:val="24"/>
        </w:rPr>
        <w:t>•</w:t>
      </w:r>
      <w:r w:rsidRPr="00A561A6">
        <w:rPr>
          <w:rFonts w:cs="Arial"/>
          <w:szCs w:val="24"/>
        </w:rPr>
        <w:tab/>
        <w:t>Experience o</w:t>
      </w:r>
      <w:r>
        <w:rPr>
          <w:rFonts w:cs="Arial"/>
          <w:szCs w:val="24"/>
        </w:rPr>
        <w:t xml:space="preserve">f working with vulnerable </w:t>
      </w:r>
      <w:r w:rsidRPr="00A561A6">
        <w:rPr>
          <w:rFonts w:cs="Arial"/>
          <w:szCs w:val="24"/>
        </w:rPr>
        <w:t>people</w:t>
      </w:r>
    </w:p>
    <w:p w14:paraId="0D5D3362" w14:textId="77777777" w:rsidR="00A561A6" w:rsidRPr="00A561A6" w:rsidRDefault="00A561A6" w:rsidP="00A561A6">
      <w:pPr>
        <w:pStyle w:val="BodyText"/>
        <w:rPr>
          <w:rFonts w:cs="Arial"/>
          <w:szCs w:val="24"/>
        </w:rPr>
      </w:pPr>
      <w:r w:rsidRPr="00A561A6">
        <w:rPr>
          <w:rFonts w:cs="Arial"/>
          <w:szCs w:val="24"/>
        </w:rPr>
        <w:t>•</w:t>
      </w:r>
      <w:r w:rsidRPr="00A561A6">
        <w:rPr>
          <w:rFonts w:cs="Arial"/>
          <w:szCs w:val="24"/>
        </w:rPr>
        <w:tab/>
        <w:t>Experience of providing proac</w:t>
      </w:r>
      <w:r>
        <w:rPr>
          <w:rFonts w:cs="Arial"/>
          <w:szCs w:val="24"/>
        </w:rPr>
        <w:t xml:space="preserve">tive, outcome-focused support  </w:t>
      </w:r>
      <w:r w:rsidR="00946715">
        <w:rPr>
          <w:rFonts w:cs="Arial"/>
          <w:szCs w:val="24"/>
        </w:rPr>
        <w:t xml:space="preserve"> </w:t>
      </w:r>
    </w:p>
    <w:p w14:paraId="4B88F59E" w14:textId="77777777" w:rsidR="00A561A6" w:rsidRPr="00A561A6" w:rsidRDefault="00A561A6" w:rsidP="00A561A6">
      <w:pPr>
        <w:pStyle w:val="BodyText"/>
        <w:rPr>
          <w:rFonts w:cs="Arial"/>
          <w:szCs w:val="24"/>
        </w:rPr>
      </w:pPr>
      <w:r w:rsidRPr="00A561A6">
        <w:rPr>
          <w:rFonts w:cs="Arial"/>
          <w:szCs w:val="24"/>
        </w:rPr>
        <w:lastRenderedPageBreak/>
        <w:t>•</w:t>
      </w:r>
      <w:r w:rsidRPr="00A561A6">
        <w:rPr>
          <w:rFonts w:cs="Arial"/>
          <w:szCs w:val="24"/>
        </w:rPr>
        <w:tab/>
        <w:t>The ability to work in a sensitive manner</w:t>
      </w:r>
    </w:p>
    <w:p w14:paraId="60437F05" w14:textId="77777777" w:rsidR="00A561A6" w:rsidRPr="00A561A6" w:rsidRDefault="00A561A6" w:rsidP="00A561A6">
      <w:pPr>
        <w:pStyle w:val="BodyText"/>
        <w:rPr>
          <w:rFonts w:cs="Arial"/>
          <w:szCs w:val="24"/>
        </w:rPr>
      </w:pPr>
      <w:r w:rsidRPr="00A561A6">
        <w:rPr>
          <w:rFonts w:cs="Arial"/>
          <w:szCs w:val="24"/>
        </w:rPr>
        <w:t>•</w:t>
      </w:r>
      <w:r w:rsidRPr="00A561A6">
        <w:rPr>
          <w:rFonts w:cs="Arial"/>
          <w:szCs w:val="24"/>
        </w:rPr>
        <w:tab/>
        <w:t xml:space="preserve">The ability to work creatively and </w:t>
      </w:r>
      <w:r>
        <w:rPr>
          <w:rFonts w:cs="Arial"/>
          <w:szCs w:val="24"/>
        </w:rPr>
        <w:t xml:space="preserve">flexibly to meet needs of </w:t>
      </w:r>
      <w:r w:rsidRPr="00A561A6">
        <w:rPr>
          <w:rFonts w:cs="Arial"/>
          <w:szCs w:val="24"/>
        </w:rPr>
        <w:t>people</w:t>
      </w:r>
    </w:p>
    <w:p w14:paraId="186CCDBE" w14:textId="77777777" w:rsidR="00A561A6" w:rsidRPr="00A561A6" w:rsidRDefault="00A561A6" w:rsidP="00A561A6">
      <w:pPr>
        <w:pStyle w:val="BodyText"/>
        <w:rPr>
          <w:rFonts w:cs="Arial"/>
          <w:szCs w:val="24"/>
        </w:rPr>
      </w:pPr>
      <w:r w:rsidRPr="00A561A6">
        <w:rPr>
          <w:rFonts w:cs="Arial"/>
          <w:szCs w:val="24"/>
        </w:rPr>
        <w:t>•</w:t>
      </w:r>
      <w:r w:rsidRPr="00A561A6">
        <w:rPr>
          <w:rFonts w:cs="Arial"/>
          <w:szCs w:val="24"/>
        </w:rPr>
        <w:tab/>
        <w:t>A full understanding of child and adult safeguarding issues and procedures</w:t>
      </w:r>
    </w:p>
    <w:p w14:paraId="211DAD38" w14:textId="77777777" w:rsidR="00A561A6" w:rsidRPr="00A561A6" w:rsidRDefault="00A561A6" w:rsidP="00E835FC">
      <w:pPr>
        <w:pStyle w:val="BodyText"/>
        <w:ind w:left="720" w:hanging="720"/>
        <w:rPr>
          <w:rFonts w:cs="Arial"/>
          <w:szCs w:val="24"/>
        </w:rPr>
      </w:pPr>
      <w:r w:rsidRPr="00A561A6">
        <w:rPr>
          <w:rFonts w:cs="Arial"/>
          <w:szCs w:val="24"/>
        </w:rPr>
        <w:t>•</w:t>
      </w:r>
      <w:r w:rsidRPr="00A561A6">
        <w:rPr>
          <w:rFonts w:cs="Arial"/>
          <w:szCs w:val="24"/>
        </w:rPr>
        <w:tab/>
        <w:t xml:space="preserve">The ability to work in partnership with key local statutory agencies, voluntary </w:t>
      </w:r>
      <w:proofErr w:type="gramStart"/>
      <w:r w:rsidRPr="00A561A6">
        <w:rPr>
          <w:rFonts w:cs="Arial"/>
          <w:szCs w:val="24"/>
        </w:rPr>
        <w:t>agencies</w:t>
      </w:r>
      <w:proofErr w:type="gramEnd"/>
      <w:r w:rsidRPr="00A561A6">
        <w:rPr>
          <w:rFonts w:cs="Arial"/>
          <w:szCs w:val="24"/>
        </w:rPr>
        <w:t xml:space="preserve"> and other support providers </w:t>
      </w:r>
    </w:p>
    <w:p w14:paraId="0A8B03DB" w14:textId="77777777" w:rsidR="00A561A6" w:rsidRPr="00A561A6" w:rsidRDefault="00A561A6" w:rsidP="00E835FC">
      <w:pPr>
        <w:pStyle w:val="BodyText"/>
        <w:ind w:left="720" w:hanging="720"/>
        <w:rPr>
          <w:rFonts w:cs="Arial"/>
          <w:szCs w:val="24"/>
        </w:rPr>
      </w:pPr>
      <w:r w:rsidRPr="00A561A6">
        <w:rPr>
          <w:rFonts w:cs="Arial"/>
          <w:szCs w:val="24"/>
        </w:rPr>
        <w:t>•</w:t>
      </w:r>
      <w:r w:rsidRPr="00A561A6">
        <w:rPr>
          <w:rFonts w:cs="Arial"/>
          <w:szCs w:val="24"/>
        </w:rPr>
        <w:tab/>
        <w:t xml:space="preserve">An understanding of the provider’s service requirements and procedures as well as those of the Council  </w:t>
      </w:r>
    </w:p>
    <w:p w14:paraId="121F991E" w14:textId="77777777" w:rsidR="00FF2D23" w:rsidRDefault="00A561A6" w:rsidP="00E835FC">
      <w:pPr>
        <w:pStyle w:val="BodyText"/>
        <w:spacing w:after="200"/>
        <w:ind w:left="720" w:hanging="720"/>
        <w:rPr>
          <w:rFonts w:cs="Arial"/>
          <w:szCs w:val="24"/>
        </w:rPr>
      </w:pPr>
      <w:r w:rsidRPr="00A561A6">
        <w:rPr>
          <w:rFonts w:cs="Arial"/>
          <w:szCs w:val="24"/>
        </w:rPr>
        <w:t>•</w:t>
      </w:r>
      <w:r w:rsidRPr="00A561A6">
        <w:rPr>
          <w:rFonts w:cs="Arial"/>
          <w:szCs w:val="24"/>
        </w:rPr>
        <w:tab/>
        <w:t xml:space="preserve">Knowledge of ideas and initiatives concerning best practice in support services for </w:t>
      </w:r>
      <w:r>
        <w:rPr>
          <w:rFonts w:cs="Arial"/>
          <w:szCs w:val="24"/>
        </w:rPr>
        <w:t>people with mental health needs</w:t>
      </w:r>
    </w:p>
    <w:p w14:paraId="6141BBFC" w14:textId="77777777" w:rsidR="00A561A6" w:rsidRPr="00EC3461" w:rsidRDefault="00A561A6" w:rsidP="00E9027A">
      <w:pPr>
        <w:pStyle w:val="BodyText"/>
        <w:spacing w:after="200"/>
        <w:rPr>
          <w:rFonts w:cs="Arial"/>
          <w:szCs w:val="24"/>
        </w:rPr>
      </w:pPr>
    </w:p>
    <w:p w14:paraId="31D59335" w14:textId="77777777" w:rsidR="00583A3B" w:rsidRPr="00E9027A" w:rsidRDefault="00A073CD" w:rsidP="00E9027A">
      <w:pPr>
        <w:pStyle w:val="Heading1"/>
        <w:numPr>
          <w:ilvl w:val="0"/>
          <w:numId w:val="3"/>
        </w:numPr>
        <w:spacing w:after="200"/>
        <w:ind w:hanging="720"/>
      </w:pPr>
      <w:r>
        <w:t>Partnership and Joint W</w:t>
      </w:r>
      <w:r w:rsidR="00282EE1">
        <w:t>orking</w:t>
      </w:r>
    </w:p>
    <w:p w14:paraId="697D17DE" w14:textId="77777777" w:rsidR="00583A3B" w:rsidRPr="00583A3B" w:rsidRDefault="00583A3B" w:rsidP="00E9027A">
      <w:pPr>
        <w:pStyle w:val="BodyTextIndent2"/>
        <w:spacing w:after="200" w:line="276" w:lineRule="auto"/>
        <w:ind w:left="0"/>
        <w:rPr>
          <w:rFonts w:asciiTheme="minorHAnsi" w:hAnsiTheme="minorHAnsi"/>
          <w:sz w:val="24"/>
        </w:rPr>
      </w:pPr>
      <w:r w:rsidRPr="00583A3B">
        <w:rPr>
          <w:rFonts w:asciiTheme="minorHAnsi" w:hAnsiTheme="minorHAnsi"/>
          <w:sz w:val="24"/>
        </w:rPr>
        <w:t xml:space="preserve">The service will be active in the local community of Wokingham Borough and </w:t>
      </w:r>
      <w:r w:rsidR="0032418F">
        <w:rPr>
          <w:rFonts w:asciiTheme="minorHAnsi" w:hAnsiTheme="minorHAnsi"/>
          <w:sz w:val="24"/>
        </w:rPr>
        <w:t>appoint</w:t>
      </w:r>
      <w:r w:rsidRPr="00583A3B">
        <w:rPr>
          <w:rFonts w:asciiTheme="minorHAnsi" w:hAnsiTheme="minorHAnsi"/>
          <w:sz w:val="24"/>
        </w:rPr>
        <w:t xml:space="preserve"> represent</w:t>
      </w:r>
      <w:r w:rsidR="0032418F">
        <w:rPr>
          <w:rFonts w:asciiTheme="minorHAnsi" w:hAnsiTheme="minorHAnsi"/>
          <w:sz w:val="24"/>
        </w:rPr>
        <w:t>ation</w:t>
      </w:r>
      <w:r w:rsidRPr="00583A3B">
        <w:rPr>
          <w:rFonts w:asciiTheme="minorHAnsi" w:hAnsiTheme="minorHAnsi"/>
          <w:sz w:val="24"/>
        </w:rPr>
        <w:t xml:space="preserve"> at appropriate multi-agency forums. </w:t>
      </w:r>
    </w:p>
    <w:p w14:paraId="7F0981A7" w14:textId="77777777" w:rsidR="0033076A" w:rsidRDefault="00583A3B" w:rsidP="0033076A">
      <w:pPr>
        <w:pStyle w:val="BodyTextIndent2"/>
        <w:spacing w:after="200" w:line="276" w:lineRule="auto"/>
        <w:ind w:left="0"/>
        <w:rPr>
          <w:rFonts w:asciiTheme="minorHAnsi" w:hAnsiTheme="minorHAnsi"/>
          <w:sz w:val="24"/>
        </w:rPr>
      </w:pPr>
      <w:r w:rsidRPr="00583A3B">
        <w:rPr>
          <w:rFonts w:asciiTheme="minorHAnsi" w:hAnsiTheme="minorHAnsi"/>
          <w:sz w:val="24"/>
        </w:rPr>
        <w:t xml:space="preserve">The service will establish and develop strong working relationships with </w:t>
      </w:r>
      <w:r w:rsidR="0033076A">
        <w:rPr>
          <w:rFonts w:asciiTheme="minorHAnsi" w:hAnsiTheme="minorHAnsi"/>
          <w:sz w:val="24"/>
        </w:rPr>
        <w:t xml:space="preserve">local </w:t>
      </w:r>
      <w:r w:rsidR="00E50B38">
        <w:rPr>
          <w:rFonts w:asciiTheme="minorHAnsi" w:hAnsiTheme="minorHAnsi"/>
          <w:sz w:val="24"/>
        </w:rPr>
        <w:t>stakeholder</w:t>
      </w:r>
      <w:r w:rsidR="0033076A">
        <w:rPr>
          <w:rFonts w:asciiTheme="minorHAnsi" w:hAnsiTheme="minorHAnsi"/>
          <w:sz w:val="24"/>
        </w:rPr>
        <w:t>s</w:t>
      </w:r>
      <w:r w:rsidR="00E50B38">
        <w:rPr>
          <w:rFonts w:asciiTheme="minorHAnsi" w:hAnsiTheme="minorHAnsi"/>
          <w:sz w:val="24"/>
        </w:rPr>
        <w:t xml:space="preserve">, </w:t>
      </w:r>
      <w:proofErr w:type="gramStart"/>
      <w:r w:rsidR="00E50B38">
        <w:rPr>
          <w:rFonts w:asciiTheme="minorHAnsi" w:hAnsiTheme="minorHAnsi"/>
          <w:sz w:val="24"/>
        </w:rPr>
        <w:t>partners</w:t>
      </w:r>
      <w:proofErr w:type="gramEnd"/>
      <w:r w:rsidR="00E50B38">
        <w:rPr>
          <w:rFonts w:asciiTheme="minorHAnsi" w:hAnsiTheme="minorHAnsi"/>
          <w:sz w:val="24"/>
        </w:rPr>
        <w:t xml:space="preserve"> and </w:t>
      </w:r>
      <w:r w:rsidRPr="00583A3B">
        <w:rPr>
          <w:rFonts w:asciiTheme="minorHAnsi" w:hAnsiTheme="minorHAnsi"/>
          <w:sz w:val="24"/>
        </w:rPr>
        <w:t xml:space="preserve">agencies. </w:t>
      </w:r>
    </w:p>
    <w:p w14:paraId="2ABFD3FD" w14:textId="77777777" w:rsidR="00EC3461" w:rsidRPr="0033076A" w:rsidRDefault="0033076A" w:rsidP="0033076A">
      <w:pPr>
        <w:pStyle w:val="BodyTextIndent2"/>
        <w:spacing w:after="200" w:line="276" w:lineRule="auto"/>
        <w:ind w:left="0"/>
        <w:rPr>
          <w:rFonts w:asciiTheme="minorHAnsi" w:hAnsiTheme="minorHAnsi"/>
          <w:sz w:val="24"/>
        </w:rPr>
      </w:pPr>
      <w:r w:rsidRPr="0033076A">
        <w:rPr>
          <w:rFonts w:asciiTheme="minorHAnsi" w:hAnsiTheme="minorHAnsi"/>
          <w:sz w:val="24"/>
        </w:rPr>
        <w:t xml:space="preserve">The provider must be able to: </w:t>
      </w:r>
      <w:r w:rsidR="00EC3461" w:rsidRPr="0033076A">
        <w:rPr>
          <w:rFonts w:asciiTheme="minorHAnsi" w:hAnsiTheme="minorHAnsi"/>
          <w:sz w:val="24"/>
        </w:rPr>
        <w:t xml:space="preserve">                </w:t>
      </w:r>
    </w:p>
    <w:p w14:paraId="1C344F2E" w14:textId="77777777" w:rsidR="00EC3461" w:rsidRPr="00C57399" w:rsidRDefault="00852E5F" w:rsidP="00D454F9">
      <w:pPr>
        <w:pStyle w:val="BodyText"/>
        <w:numPr>
          <w:ilvl w:val="0"/>
          <w:numId w:val="9"/>
        </w:numPr>
        <w:spacing w:after="200"/>
      </w:pPr>
      <w:r>
        <w:t xml:space="preserve">Develop an alliance of VCS groups which have an interest in Mental </w:t>
      </w:r>
      <w:proofErr w:type="gramStart"/>
      <w:r>
        <w:t>Health</w:t>
      </w:r>
      <w:proofErr w:type="gramEnd"/>
    </w:p>
    <w:p w14:paraId="1DCE4904" w14:textId="77777777" w:rsidR="008B6117" w:rsidRPr="00C57399" w:rsidRDefault="0033076A" w:rsidP="00D454F9">
      <w:pPr>
        <w:pStyle w:val="BodyText"/>
        <w:numPr>
          <w:ilvl w:val="0"/>
          <w:numId w:val="9"/>
        </w:numPr>
        <w:spacing w:after="200"/>
      </w:pPr>
      <w:r>
        <w:t>Signpost</w:t>
      </w:r>
      <w:r w:rsidR="00852E5F">
        <w:t xml:space="preserve"> to VCS services and specialist services as </w:t>
      </w:r>
      <w:proofErr w:type="gramStart"/>
      <w:r w:rsidR="00852E5F">
        <w:t>required</w:t>
      </w:r>
      <w:proofErr w:type="gramEnd"/>
    </w:p>
    <w:p w14:paraId="0DD3E5DD" w14:textId="77777777" w:rsidR="00EC3461" w:rsidRPr="00C57399" w:rsidRDefault="00D176A4" w:rsidP="00D454F9">
      <w:pPr>
        <w:pStyle w:val="BodyText"/>
        <w:numPr>
          <w:ilvl w:val="0"/>
          <w:numId w:val="9"/>
        </w:numPr>
        <w:spacing w:after="200"/>
      </w:pPr>
      <w:r>
        <w:t>Have a presence in Primary care and potentially located in any future VCS hub (s)</w:t>
      </w:r>
    </w:p>
    <w:p w14:paraId="152606BC" w14:textId="77777777" w:rsidR="00946715" w:rsidRDefault="00D176A4" w:rsidP="00AA01A9">
      <w:pPr>
        <w:pStyle w:val="BodyText"/>
        <w:numPr>
          <w:ilvl w:val="0"/>
          <w:numId w:val="9"/>
        </w:numPr>
        <w:spacing w:after="200"/>
      </w:pPr>
      <w:r>
        <w:t xml:space="preserve">Undertake a </w:t>
      </w:r>
      <w:r w:rsidRPr="00946715">
        <w:rPr>
          <w:i/>
        </w:rPr>
        <w:t>nurturing, networking and training</w:t>
      </w:r>
      <w:r>
        <w:t xml:space="preserve"> </w:t>
      </w:r>
      <w:proofErr w:type="gramStart"/>
      <w:r>
        <w:t>role</w:t>
      </w:r>
      <w:proofErr w:type="gramEnd"/>
      <w:r>
        <w:t xml:space="preserve"> </w:t>
      </w:r>
    </w:p>
    <w:p w14:paraId="6EDD1DA8" w14:textId="77777777" w:rsidR="00D176A4" w:rsidRPr="00E50B38" w:rsidRDefault="00D176A4" w:rsidP="00AC0D60">
      <w:pPr>
        <w:pStyle w:val="BodyText"/>
        <w:spacing w:after="200"/>
      </w:pPr>
      <w:r w:rsidRPr="00D176A4">
        <w:t>The provider will work collaboratively with WBC to keep up to date with best practice, government policy and guida</w:t>
      </w:r>
      <w:r>
        <w:t>nce and local initiatives in working with people with a mental health need</w:t>
      </w:r>
      <w:r w:rsidRPr="00D176A4">
        <w:t>.</w:t>
      </w:r>
    </w:p>
    <w:p w14:paraId="33C79B2F" w14:textId="77777777" w:rsidR="00583A3B" w:rsidRPr="00E9027A" w:rsidRDefault="007038BA" w:rsidP="00E9027A">
      <w:pPr>
        <w:pStyle w:val="Heading1"/>
        <w:numPr>
          <w:ilvl w:val="0"/>
          <w:numId w:val="3"/>
        </w:numPr>
        <w:spacing w:after="200"/>
        <w:ind w:hanging="720"/>
      </w:pPr>
      <w:r>
        <w:t>Customer E</w:t>
      </w:r>
      <w:r w:rsidR="00282EE1">
        <w:t>ngagement</w:t>
      </w:r>
      <w:r>
        <w:t xml:space="preserve"> and C</w:t>
      </w:r>
      <w:r w:rsidR="00191BF4">
        <w:t>ommunication</w:t>
      </w:r>
    </w:p>
    <w:p w14:paraId="0B993C4F" w14:textId="77777777" w:rsidR="00191BF4" w:rsidRDefault="000127E5" w:rsidP="00E9027A">
      <w:r w:rsidRPr="00191BF4">
        <w:t>Regular</w:t>
      </w:r>
      <w:r w:rsidR="00935C94">
        <w:t xml:space="preserve"> promotion of the service should be undertaken to </w:t>
      </w:r>
      <w:r w:rsidRPr="00191BF4">
        <w:t xml:space="preserve">ensure people who are eligible </w:t>
      </w:r>
      <w:r w:rsidR="00191BF4">
        <w:t>for the service</w:t>
      </w:r>
      <w:r w:rsidRPr="00191BF4">
        <w:t xml:space="preserve"> </w:t>
      </w:r>
      <w:r w:rsidR="00371F56">
        <w:t>are aware of what the service can offer and how they can access it.</w:t>
      </w:r>
    </w:p>
    <w:p w14:paraId="10AB5B33" w14:textId="77777777" w:rsidR="0033076A" w:rsidRPr="00595683" w:rsidRDefault="0033076A" w:rsidP="0033076A">
      <w:r w:rsidRPr="00595683">
        <w:lastRenderedPageBreak/>
        <w:t xml:space="preserve">The service will actively seek feedback from </w:t>
      </w:r>
      <w:r>
        <w:t>customers</w:t>
      </w:r>
      <w:r w:rsidRPr="00595683">
        <w:t xml:space="preserve"> and stakeholder</w:t>
      </w:r>
      <w:r>
        <w:t>s</w:t>
      </w:r>
      <w:r w:rsidR="007755E3">
        <w:t xml:space="preserve"> using a number of methods that </w:t>
      </w:r>
      <w:r>
        <w:t>will maximis</w:t>
      </w:r>
      <w:r w:rsidRPr="00595683">
        <w:t>e participation</w:t>
      </w:r>
      <w:r w:rsidR="00516F5B">
        <w:t xml:space="preserve"> for example th</w:t>
      </w:r>
      <w:r w:rsidR="00C76E25">
        <w:t>r</w:t>
      </w:r>
      <w:r w:rsidR="00516F5B">
        <w:t xml:space="preserve">ough a suggestions box or service satisfaction </w:t>
      </w:r>
      <w:proofErr w:type="gramStart"/>
      <w:r w:rsidR="00516F5B">
        <w:t>survey</w:t>
      </w:r>
      <w:r w:rsidR="00665B71">
        <w:t>, and</w:t>
      </w:r>
      <w:proofErr w:type="gramEnd"/>
      <w:r w:rsidR="00665B71">
        <w:t xml:space="preserve"> look to continuously incorporate improvement ideas into its practice</w:t>
      </w:r>
      <w:r w:rsidR="0032418F">
        <w:t>.</w:t>
      </w:r>
    </w:p>
    <w:p w14:paraId="18D6655B" w14:textId="77777777" w:rsidR="0033076A" w:rsidRDefault="0033076A" w:rsidP="00E9027A">
      <w:r w:rsidRPr="00595683">
        <w:t>The service should have a complaints procedure with stated response timescales. These procedures should be made widely</w:t>
      </w:r>
      <w:r w:rsidR="007755E3">
        <w:t xml:space="preserve"> available</w:t>
      </w:r>
      <w:r w:rsidRPr="00595683">
        <w:t xml:space="preserve"> in appropriate formats. Complaints and their outcomes should be logged and made available to the Council</w:t>
      </w:r>
      <w:r>
        <w:t xml:space="preserve"> upon request</w:t>
      </w:r>
      <w:r w:rsidRPr="00595683">
        <w:t xml:space="preserve">. Any serious complaints shall be reported to the Council as a matter of urgency. </w:t>
      </w:r>
    </w:p>
    <w:p w14:paraId="73FB25E1" w14:textId="77777777" w:rsidR="006A5E0B" w:rsidRDefault="006A5E0B" w:rsidP="006A5E0B">
      <w:pPr>
        <w:pStyle w:val="Heading1"/>
        <w:numPr>
          <w:ilvl w:val="0"/>
          <w:numId w:val="3"/>
        </w:numPr>
        <w:ind w:hanging="720"/>
      </w:pPr>
      <w:r>
        <w:t>Governance</w:t>
      </w:r>
    </w:p>
    <w:p w14:paraId="04E91011" w14:textId="77777777" w:rsidR="0020547E" w:rsidRPr="00595683" w:rsidRDefault="0020547E" w:rsidP="0020547E">
      <w:pPr>
        <w:pStyle w:val="BodyText"/>
        <w:spacing w:after="200"/>
      </w:pPr>
      <w:r>
        <w:t xml:space="preserve">The provider must ensure that they are able to demonstrate compliance with all statutory requirements including </w:t>
      </w:r>
      <w:r w:rsidR="00D176A4">
        <w:t>written policies and procedures</w:t>
      </w:r>
      <w:r>
        <w:t xml:space="preserve">. Review of policies and related practice will occur annually or when changes in legislation or practice require this. </w:t>
      </w:r>
      <w:r w:rsidR="006A5E0B" w:rsidRPr="00595683">
        <w:t xml:space="preserve">As a minimum requirement, the Council expects the provider to have in place and be working to the following </w:t>
      </w:r>
      <w:r w:rsidR="006A5E0B">
        <w:t>policies and procedures</w:t>
      </w:r>
      <w:r w:rsidR="009C18DB">
        <w:t>:</w:t>
      </w:r>
      <w:r w:rsidR="006A5E0B">
        <w:t xml:space="preserve"> </w:t>
      </w:r>
    </w:p>
    <w:p w14:paraId="7C1A223B" w14:textId="77777777" w:rsidR="006A5E0B" w:rsidRPr="006A5E0B" w:rsidRDefault="006A5E0B" w:rsidP="00D454F9">
      <w:pPr>
        <w:pStyle w:val="BodyTextIndent"/>
        <w:numPr>
          <w:ilvl w:val="0"/>
          <w:numId w:val="11"/>
        </w:numPr>
        <w:tabs>
          <w:tab w:val="clear" w:pos="360"/>
          <w:tab w:val="num" w:pos="927"/>
        </w:tabs>
        <w:spacing w:after="0" w:line="240" w:lineRule="auto"/>
        <w:ind w:left="1560" w:hanging="709"/>
        <w:jc w:val="both"/>
      </w:pPr>
      <w:r w:rsidRPr="006A5E0B">
        <w:t xml:space="preserve">Equality and Diversity policy </w:t>
      </w:r>
    </w:p>
    <w:p w14:paraId="11A02B45" w14:textId="77777777" w:rsidR="006A5E0B" w:rsidRPr="006A5E0B" w:rsidRDefault="006A5E0B" w:rsidP="00D454F9">
      <w:pPr>
        <w:pStyle w:val="BodyTextIndent"/>
        <w:numPr>
          <w:ilvl w:val="0"/>
          <w:numId w:val="11"/>
        </w:numPr>
        <w:tabs>
          <w:tab w:val="clear" w:pos="360"/>
          <w:tab w:val="num" w:pos="927"/>
        </w:tabs>
        <w:spacing w:after="0" w:line="240" w:lineRule="auto"/>
        <w:ind w:left="1560" w:hanging="709"/>
        <w:jc w:val="both"/>
      </w:pPr>
      <w:r w:rsidRPr="006A5E0B">
        <w:t xml:space="preserve">Business continuity plan </w:t>
      </w:r>
    </w:p>
    <w:p w14:paraId="48A8B707" w14:textId="77777777" w:rsidR="006A5E0B" w:rsidRPr="006A5E0B" w:rsidRDefault="006A5E0B" w:rsidP="00D454F9">
      <w:pPr>
        <w:pStyle w:val="BodyTextIndent"/>
        <w:numPr>
          <w:ilvl w:val="0"/>
          <w:numId w:val="11"/>
        </w:numPr>
        <w:tabs>
          <w:tab w:val="clear" w:pos="360"/>
          <w:tab w:val="num" w:pos="927"/>
        </w:tabs>
        <w:spacing w:after="0" w:line="240" w:lineRule="auto"/>
        <w:ind w:left="1560" w:hanging="709"/>
        <w:jc w:val="both"/>
      </w:pPr>
      <w:r w:rsidRPr="006A5E0B">
        <w:t>Incident reporting and recording</w:t>
      </w:r>
    </w:p>
    <w:p w14:paraId="0B8273E5" w14:textId="77777777" w:rsidR="006A5E0B" w:rsidRPr="006A5E0B" w:rsidRDefault="006A5E0B" w:rsidP="00D454F9">
      <w:pPr>
        <w:pStyle w:val="BodyTextIndent"/>
        <w:numPr>
          <w:ilvl w:val="0"/>
          <w:numId w:val="12"/>
        </w:numPr>
        <w:tabs>
          <w:tab w:val="clear" w:pos="360"/>
          <w:tab w:val="num" w:pos="927"/>
        </w:tabs>
        <w:spacing w:after="0" w:line="240" w:lineRule="auto"/>
        <w:ind w:left="1560" w:hanging="709"/>
        <w:jc w:val="both"/>
      </w:pPr>
      <w:r w:rsidRPr="006A5E0B">
        <w:t>Safeguarding policy and procedures</w:t>
      </w:r>
    </w:p>
    <w:p w14:paraId="26A4BE55" w14:textId="77777777" w:rsidR="006A5E0B" w:rsidRPr="006A5E0B" w:rsidRDefault="006A5E0B" w:rsidP="00D454F9">
      <w:pPr>
        <w:pStyle w:val="BodyTextIndent"/>
        <w:numPr>
          <w:ilvl w:val="0"/>
          <w:numId w:val="13"/>
        </w:numPr>
        <w:tabs>
          <w:tab w:val="clear" w:pos="360"/>
          <w:tab w:val="num" w:pos="927"/>
        </w:tabs>
        <w:spacing w:after="0" w:line="240" w:lineRule="auto"/>
        <w:ind w:left="1560" w:hanging="709"/>
        <w:jc w:val="both"/>
      </w:pPr>
      <w:r w:rsidRPr="006A5E0B">
        <w:t>Data Protection policy and Information Sharing policy</w:t>
      </w:r>
    </w:p>
    <w:p w14:paraId="192687D1" w14:textId="77777777" w:rsidR="006A5E0B" w:rsidRPr="006A5E0B" w:rsidRDefault="006A5E0B" w:rsidP="00D454F9">
      <w:pPr>
        <w:pStyle w:val="BodyTextIndent"/>
        <w:numPr>
          <w:ilvl w:val="0"/>
          <w:numId w:val="14"/>
        </w:numPr>
        <w:tabs>
          <w:tab w:val="clear" w:pos="360"/>
          <w:tab w:val="num" w:pos="927"/>
        </w:tabs>
        <w:spacing w:after="0" w:line="240" w:lineRule="auto"/>
        <w:ind w:left="1560" w:hanging="709"/>
        <w:jc w:val="both"/>
      </w:pPr>
      <w:r w:rsidRPr="006A5E0B">
        <w:t>Compliments, Complaints and Whistleblowing policy</w:t>
      </w:r>
    </w:p>
    <w:p w14:paraId="76351498" w14:textId="77777777" w:rsidR="006A5E0B" w:rsidRPr="006A5E0B" w:rsidRDefault="006A5E0B" w:rsidP="00D454F9">
      <w:pPr>
        <w:pStyle w:val="BodyTextIndent"/>
        <w:numPr>
          <w:ilvl w:val="0"/>
          <w:numId w:val="15"/>
        </w:numPr>
        <w:tabs>
          <w:tab w:val="clear" w:pos="360"/>
          <w:tab w:val="num" w:pos="927"/>
        </w:tabs>
        <w:spacing w:after="0" w:line="240" w:lineRule="auto"/>
        <w:ind w:left="1560" w:hanging="709"/>
        <w:jc w:val="both"/>
      </w:pPr>
      <w:r w:rsidRPr="006A5E0B">
        <w:t>Disciplinary and Grievance policy and procedures</w:t>
      </w:r>
    </w:p>
    <w:p w14:paraId="6D6409D8" w14:textId="77777777" w:rsidR="006A5E0B" w:rsidRPr="006A5E0B" w:rsidRDefault="006A5E0B" w:rsidP="00D454F9">
      <w:pPr>
        <w:pStyle w:val="BodyTextIndent"/>
        <w:numPr>
          <w:ilvl w:val="0"/>
          <w:numId w:val="13"/>
        </w:numPr>
        <w:tabs>
          <w:tab w:val="clear" w:pos="360"/>
          <w:tab w:val="num" w:pos="927"/>
        </w:tabs>
        <w:spacing w:after="0" w:line="240" w:lineRule="auto"/>
        <w:ind w:left="1560" w:hanging="709"/>
        <w:jc w:val="both"/>
      </w:pPr>
      <w:r w:rsidRPr="006A5E0B">
        <w:t>Lone Worker policy and procedures</w:t>
      </w:r>
    </w:p>
    <w:p w14:paraId="31DAA2C6" w14:textId="77777777" w:rsidR="006A5E0B" w:rsidRPr="006A5E0B" w:rsidRDefault="006A5E0B" w:rsidP="00D454F9">
      <w:pPr>
        <w:pStyle w:val="BodyTextIndent"/>
        <w:numPr>
          <w:ilvl w:val="0"/>
          <w:numId w:val="16"/>
        </w:numPr>
        <w:tabs>
          <w:tab w:val="clear" w:pos="360"/>
          <w:tab w:val="num" w:pos="927"/>
        </w:tabs>
        <w:spacing w:after="0" w:line="240" w:lineRule="auto"/>
        <w:ind w:left="1560" w:hanging="709"/>
        <w:jc w:val="both"/>
      </w:pPr>
      <w:r w:rsidRPr="006A5E0B">
        <w:t xml:space="preserve">Recruitment, Training and Induction policy and procedures </w:t>
      </w:r>
    </w:p>
    <w:p w14:paraId="2BA350C9" w14:textId="77777777" w:rsidR="006A5E0B" w:rsidRPr="006A5E0B" w:rsidRDefault="006A5E0B" w:rsidP="00D454F9">
      <w:pPr>
        <w:numPr>
          <w:ilvl w:val="0"/>
          <w:numId w:val="17"/>
        </w:numPr>
        <w:spacing w:after="0" w:line="240" w:lineRule="auto"/>
        <w:ind w:left="1560" w:hanging="709"/>
      </w:pPr>
      <w:r w:rsidRPr="006A5E0B">
        <w:t>Customer involvement policy and procedures</w:t>
      </w:r>
    </w:p>
    <w:p w14:paraId="335EF41B" w14:textId="77777777" w:rsidR="0020547E" w:rsidRPr="006A5E0B" w:rsidRDefault="006A5E0B" w:rsidP="00D454F9">
      <w:pPr>
        <w:numPr>
          <w:ilvl w:val="0"/>
          <w:numId w:val="17"/>
        </w:numPr>
        <w:spacing w:after="0" w:line="240" w:lineRule="auto"/>
        <w:ind w:left="1560" w:hanging="709"/>
      </w:pPr>
      <w:r w:rsidRPr="006A5E0B">
        <w:t>Staff supervision</w:t>
      </w:r>
    </w:p>
    <w:p w14:paraId="5CC7756A" w14:textId="77777777" w:rsidR="00E63565" w:rsidRPr="00E63565" w:rsidRDefault="007038BA" w:rsidP="00E9027A">
      <w:pPr>
        <w:pStyle w:val="Heading1"/>
        <w:numPr>
          <w:ilvl w:val="0"/>
          <w:numId w:val="3"/>
        </w:numPr>
        <w:spacing w:after="200"/>
        <w:ind w:hanging="720"/>
      </w:pPr>
      <w:r>
        <w:t>Values and P</w:t>
      </w:r>
      <w:r w:rsidR="00282EE1">
        <w:t>rinciples</w:t>
      </w:r>
    </w:p>
    <w:p w14:paraId="6AF059E4" w14:textId="77777777" w:rsidR="00CD7F89" w:rsidRDefault="009C18DB" w:rsidP="00786328">
      <w:r>
        <w:t xml:space="preserve">The core expectations for this </w:t>
      </w:r>
      <w:r w:rsidR="00CD7F89">
        <w:t xml:space="preserve">service are: </w:t>
      </w:r>
    </w:p>
    <w:p w14:paraId="21B57FBC" w14:textId="77777777" w:rsidR="00A32A7B" w:rsidRDefault="00A32A7B" w:rsidP="00E9027A">
      <w:pPr>
        <w:pStyle w:val="ListParagraph"/>
        <w:numPr>
          <w:ilvl w:val="0"/>
          <w:numId w:val="7"/>
        </w:numPr>
      </w:pPr>
      <w:r>
        <w:t>Deliver</w:t>
      </w:r>
      <w:r w:rsidR="00992BA8">
        <w:t xml:space="preserve"> high quality </w:t>
      </w:r>
      <w:r w:rsidR="00096A41">
        <w:t>support </w:t>
      </w:r>
      <w:r>
        <w:t xml:space="preserve">to </w:t>
      </w:r>
      <w:r w:rsidR="0075741D">
        <w:t xml:space="preserve">achieve the aims of the </w:t>
      </w:r>
      <w:proofErr w:type="gramStart"/>
      <w:r w:rsidR="0075741D">
        <w:t>service</w:t>
      </w:r>
      <w:proofErr w:type="gramEnd"/>
    </w:p>
    <w:p w14:paraId="4AF2052C" w14:textId="77777777" w:rsidR="00A32A7B" w:rsidRDefault="00A32A7B" w:rsidP="00E9027A">
      <w:pPr>
        <w:pStyle w:val="ListParagraph"/>
        <w:numPr>
          <w:ilvl w:val="0"/>
          <w:numId w:val="7"/>
        </w:numPr>
      </w:pPr>
      <w:r>
        <w:t>Be well suited to those wh</w:t>
      </w:r>
      <w:r w:rsidR="0075741D">
        <w:t xml:space="preserve">o use </w:t>
      </w:r>
      <w:r w:rsidR="009C18DB">
        <w:t xml:space="preserve">the service </w:t>
      </w:r>
      <w:r w:rsidR="0075741D">
        <w:t xml:space="preserve">and </w:t>
      </w:r>
      <w:r w:rsidR="009C18DB">
        <w:t xml:space="preserve">that it is </w:t>
      </w:r>
      <w:proofErr w:type="gramStart"/>
      <w:r w:rsidR="0075741D">
        <w:t>non-discriminatory</w:t>
      </w:r>
      <w:proofErr w:type="gramEnd"/>
      <w:r>
        <w:t xml:space="preserve"> </w:t>
      </w:r>
    </w:p>
    <w:p w14:paraId="41BD3377" w14:textId="77777777" w:rsidR="00A32A7B" w:rsidRDefault="00A32A7B" w:rsidP="00E9027A">
      <w:pPr>
        <w:pStyle w:val="ListParagraph"/>
        <w:numPr>
          <w:ilvl w:val="0"/>
          <w:numId w:val="7"/>
        </w:numPr>
      </w:pPr>
      <w:r>
        <w:t xml:space="preserve">Be accessible so that </w:t>
      </w:r>
      <w:r w:rsidR="009C18DB">
        <w:t xml:space="preserve">the service </w:t>
      </w:r>
      <w:r>
        <w:t xml:space="preserve">can provide </w:t>
      </w:r>
      <w:r w:rsidR="009C18DB">
        <w:t xml:space="preserve">assistance </w:t>
      </w:r>
      <w:r>
        <w:t>when needed to all customers wit</w:t>
      </w:r>
      <w:r w:rsidR="0075741D">
        <w:t xml:space="preserve">hin its normal operating </w:t>
      </w:r>
      <w:proofErr w:type="gramStart"/>
      <w:r w:rsidR="0075741D">
        <w:t>hours</w:t>
      </w:r>
      <w:proofErr w:type="gramEnd"/>
    </w:p>
    <w:p w14:paraId="126C24D7" w14:textId="77777777" w:rsidR="00A32A7B" w:rsidRDefault="00A32A7B" w:rsidP="00E9027A">
      <w:pPr>
        <w:pStyle w:val="ListParagraph"/>
        <w:numPr>
          <w:ilvl w:val="0"/>
          <w:numId w:val="7"/>
        </w:numPr>
      </w:pPr>
      <w:r>
        <w:t xml:space="preserve">Promote the safety of </w:t>
      </w:r>
      <w:r w:rsidR="00F209E7">
        <w:t xml:space="preserve">service users, </w:t>
      </w:r>
      <w:r w:rsidR="00416847">
        <w:t>staff and</w:t>
      </w:r>
      <w:r w:rsidR="0075741D">
        <w:t xml:space="preserve"> </w:t>
      </w:r>
      <w:r w:rsidR="00F209E7">
        <w:t xml:space="preserve">the </w:t>
      </w:r>
      <w:proofErr w:type="gramStart"/>
      <w:r w:rsidR="0075741D">
        <w:t>public</w:t>
      </w:r>
      <w:proofErr w:type="gramEnd"/>
    </w:p>
    <w:p w14:paraId="59CDFFF4" w14:textId="77777777" w:rsidR="00A32A7B" w:rsidRDefault="00A32A7B" w:rsidP="00E9027A">
      <w:pPr>
        <w:pStyle w:val="ListParagraph"/>
        <w:numPr>
          <w:ilvl w:val="0"/>
          <w:numId w:val="7"/>
        </w:numPr>
      </w:pPr>
      <w:r>
        <w:lastRenderedPageBreak/>
        <w:t>Be well co-ordinated between all staff</w:t>
      </w:r>
      <w:r w:rsidR="0075741D">
        <w:t xml:space="preserve">, </w:t>
      </w:r>
      <w:r w:rsidR="00992BA8">
        <w:t>VCS and stakeholders</w:t>
      </w:r>
      <w:r w:rsidR="00F209E7">
        <w:t xml:space="preserve"> to ensure effective and efficient service </w:t>
      </w:r>
      <w:proofErr w:type="gramStart"/>
      <w:r w:rsidR="00F209E7">
        <w:t>delivery</w:t>
      </w:r>
      <w:proofErr w:type="gramEnd"/>
    </w:p>
    <w:p w14:paraId="4EE12827" w14:textId="77777777" w:rsidR="00A32A7B" w:rsidRPr="00A32A7B" w:rsidRDefault="00F209E7" w:rsidP="00E9027A">
      <w:pPr>
        <w:pStyle w:val="ListParagraph"/>
        <w:numPr>
          <w:ilvl w:val="0"/>
          <w:numId w:val="7"/>
        </w:numPr>
        <w:rPr>
          <w:rFonts w:ascii="Calibri" w:hAnsi="Calibri"/>
          <w:sz w:val="22"/>
          <w:szCs w:val="22"/>
        </w:rPr>
      </w:pPr>
      <w:r>
        <w:t xml:space="preserve">Empower and support </w:t>
      </w:r>
      <w:proofErr w:type="gramStart"/>
      <w:r w:rsidR="0075741D">
        <w:t>staff</w:t>
      </w:r>
      <w:proofErr w:type="gramEnd"/>
    </w:p>
    <w:p w14:paraId="2ECE4B51" w14:textId="77777777" w:rsidR="00416847" w:rsidRPr="00D176A4" w:rsidRDefault="00F209E7" w:rsidP="00416847">
      <w:pPr>
        <w:pStyle w:val="ListParagraph"/>
        <w:numPr>
          <w:ilvl w:val="0"/>
          <w:numId w:val="7"/>
        </w:numPr>
        <w:rPr>
          <w:rFonts w:ascii="Calibri" w:hAnsi="Calibri"/>
          <w:sz w:val="22"/>
          <w:szCs w:val="22"/>
        </w:rPr>
      </w:pPr>
      <w:r>
        <w:t>Be</w:t>
      </w:r>
      <w:r w:rsidR="00A32A7B">
        <w:t xml:space="preserve"> accountable</w:t>
      </w:r>
      <w:r w:rsidR="0075741D">
        <w:t xml:space="preserve"> to</w:t>
      </w:r>
      <w:r w:rsidR="00A32A7B">
        <w:t xml:space="preserve"> its </w:t>
      </w:r>
      <w:r>
        <w:t xml:space="preserve">service </w:t>
      </w:r>
      <w:proofErr w:type="gramStart"/>
      <w:r>
        <w:t>users</w:t>
      </w:r>
      <w:proofErr w:type="gramEnd"/>
      <w:r>
        <w:t xml:space="preserve"> </w:t>
      </w:r>
    </w:p>
    <w:p w14:paraId="3B2C3286" w14:textId="77777777" w:rsidR="00D176A4" w:rsidRDefault="00D176A4" w:rsidP="00D176A4">
      <w:pPr>
        <w:pStyle w:val="Heading1"/>
        <w:numPr>
          <w:ilvl w:val="0"/>
          <w:numId w:val="3"/>
        </w:numPr>
      </w:pPr>
      <w:r>
        <w:t>Payments and other contractual arrangements</w:t>
      </w:r>
    </w:p>
    <w:p w14:paraId="299B1F30" w14:textId="77777777" w:rsidR="00D176A4" w:rsidRDefault="0095505C" w:rsidP="00D176A4">
      <w:r w:rsidRPr="0095505C">
        <w:t xml:space="preserve">The </w:t>
      </w:r>
      <w:r>
        <w:t>annual contract value is between £160k- £190K over a period of 18 months</w:t>
      </w:r>
      <w:r w:rsidRPr="0095505C">
        <w:t xml:space="preserve">.  The contract will commence on </w:t>
      </w:r>
      <w:r>
        <w:t>January 4</w:t>
      </w:r>
      <w:r w:rsidRPr="0095505C">
        <w:rPr>
          <w:vertAlign w:val="superscript"/>
        </w:rPr>
        <w:t>th</w:t>
      </w:r>
      <w:proofErr w:type="gramStart"/>
      <w:r>
        <w:t xml:space="preserve"> 2021</w:t>
      </w:r>
      <w:proofErr w:type="gramEnd"/>
      <w:r>
        <w:t xml:space="preserve">. </w:t>
      </w:r>
      <w:r w:rsidR="00D176A4">
        <w:t>This is a block contract monthly in arrears, further details can be found in the contract. All financial review and returns will be required annually, with quarterly reports to monitor expenditure.</w:t>
      </w:r>
    </w:p>
    <w:p w14:paraId="3F084C7B" w14:textId="77777777" w:rsidR="00D176A4" w:rsidRPr="00A57F8C" w:rsidRDefault="00D176A4" w:rsidP="00D176A4">
      <w:r w:rsidRPr="00A57F8C">
        <w:t>Full terms and conditions are included in the service contract.</w:t>
      </w:r>
    </w:p>
    <w:p w14:paraId="3C6ACE92" w14:textId="77777777" w:rsidR="00D176A4" w:rsidRPr="00D176A4" w:rsidRDefault="00D176A4" w:rsidP="00D176A4">
      <w:pPr>
        <w:rPr>
          <w:rFonts w:ascii="Calibri" w:hAnsi="Calibri"/>
          <w:sz w:val="22"/>
          <w:szCs w:val="22"/>
        </w:rPr>
      </w:pPr>
    </w:p>
    <w:p w14:paraId="6883803E" w14:textId="77777777" w:rsidR="00282EE1" w:rsidRPr="00473F12" w:rsidRDefault="00A5245F" w:rsidP="00E9027A">
      <w:pPr>
        <w:pStyle w:val="Heading1"/>
        <w:numPr>
          <w:ilvl w:val="0"/>
          <w:numId w:val="3"/>
        </w:numPr>
        <w:spacing w:after="200"/>
        <w:ind w:left="426" w:hanging="426"/>
      </w:pPr>
      <w:r w:rsidRPr="00473F12">
        <w:t>Key Performance Indicators and Outcomes</w:t>
      </w:r>
    </w:p>
    <w:p w14:paraId="17DBB620" w14:textId="77777777" w:rsidR="00A5245F" w:rsidRDefault="00A5245F" w:rsidP="00A5245F">
      <w:pPr>
        <w:spacing w:after="0"/>
        <w:jc w:val="both"/>
        <w:rPr>
          <w:rFonts w:cs="Arial"/>
          <w:szCs w:val="24"/>
          <w:lang w:eastAsia="en-GB"/>
        </w:rPr>
      </w:pPr>
      <w:r>
        <w:rPr>
          <w:rFonts w:cs="Arial"/>
          <w:szCs w:val="24"/>
          <w:lang w:eastAsia="en-GB"/>
        </w:rPr>
        <w:t xml:space="preserve">It is expected that </w:t>
      </w:r>
      <w:r>
        <w:t xml:space="preserve">the provider will work in co-operation with Wokingham Borough Council </w:t>
      </w:r>
      <w:r w:rsidR="00641348">
        <w:t>Adult Social Care and Community and Mental Health Team</w:t>
      </w:r>
      <w:r>
        <w:t xml:space="preserve"> to achieve the common aim of delivering quality services for all </w:t>
      </w:r>
      <w:r w:rsidR="00641348">
        <w:t>customers that attend the service.</w:t>
      </w:r>
    </w:p>
    <w:p w14:paraId="62E696CE" w14:textId="77777777" w:rsidR="00A5245F" w:rsidRDefault="00A5245F" w:rsidP="00A5245F">
      <w:pPr>
        <w:spacing w:after="0"/>
        <w:jc w:val="both"/>
        <w:rPr>
          <w:rFonts w:cs="Arial"/>
          <w:szCs w:val="24"/>
          <w:lang w:eastAsia="en-GB"/>
        </w:rPr>
      </w:pPr>
    </w:p>
    <w:p w14:paraId="43344AFB" w14:textId="77777777" w:rsidR="00473F12" w:rsidRDefault="00A5245F" w:rsidP="00473F12">
      <w:pPr>
        <w:rPr>
          <w:rFonts w:cs="Arial"/>
          <w:szCs w:val="24"/>
          <w:lang w:eastAsia="en-GB"/>
        </w:rPr>
      </w:pPr>
      <w:r w:rsidRPr="00595683">
        <w:rPr>
          <w:rFonts w:cs="Arial"/>
          <w:szCs w:val="24"/>
          <w:lang w:eastAsia="en-GB"/>
        </w:rPr>
        <w:t>The provider will report on the delivery and</w:t>
      </w:r>
      <w:r w:rsidR="0022343C">
        <w:rPr>
          <w:rFonts w:cs="Arial"/>
          <w:szCs w:val="24"/>
          <w:lang w:eastAsia="en-GB"/>
        </w:rPr>
        <w:t xml:space="preserve"> performance of the service to Wokingham Borough Council </w:t>
      </w:r>
      <w:r w:rsidRPr="00595683">
        <w:rPr>
          <w:rFonts w:cs="Arial"/>
          <w:szCs w:val="24"/>
          <w:lang w:eastAsia="en-GB"/>
        </w:rPr>
        <w:t xml:space="preserve">and other stakeholders </w:t>
      </w:r>
      <w:r w:rsidR="00641348">
        <w:rPr>
          <w:rFonts w:cs="Arial"/>
          <w:szCs w:val="24"/>
          <w:lang w:eastAsia="en-GB"/>
        </w:rPr>
        <w:t>(as appropriate) after the first 3 months of operation, then at 6 months from commencement of service, 12 and 18 months</w:t>
      </w:r>
      <w:r>
        <w:rPr>
          <w:rFonts w:cs="Arial"/>
          <w:szCs w:val="24"/>
          <w:lang w:eastAsia="en-GB"/>
        </w:rPr>
        <w:t xml:space="preserve">. </w:t>
      </w:r>
      <w:r w:rsidR="000952A0">
        <w:rPr>
          <w:rFonts w:cs="Arial"/>
          <w:szCs w:val="24"/>
          <w:lang w:eastAsia="en-GB"/>
        </w:rPr>
        <w:t>The reporting data should be sent</w:t>
      </w:r>
      <w:r w:rsidR="00473F12">
        <w:rPr>
          <w:rFonts w:cs="Arial"/>
          <w:szCs w:val="24"/>
          <w:lang w:eastAsia="en-GB"/>
        </w:rPr>
        <w:t xml:space="preserve"> to the following e-mail address:</w:t>
      </w:r>
    </w:p>
    <w:p w14:paraId="482D5979" w14:textId="77777777" w:rsidR="00473F12" w:rsidRPr="00473F12" w:rsidRDefault="00662230" w:rsidP="00473F12">
      <w:hyperlink r:id="rId14" w:history="1">
        <w:r w:rsidR="00473F12" w:rsidRPr="00441BA1">
          <w:rPr>
            <w:rStyle w:val="Hyperlink"/>
          </w:rPr>
          <w:t>CommissioningSupportTeam@wokingham.gov.uk</w:t>
        </w:r>
      </w:hyperlink>
    </w:p>
    <w:p w14:paraId="0ECE4C14" w14:textId="77777777" w:rsidR="00946715" w:rsidRDefault="000952A0" w:rsidP="00A5245F">
      <w:pPr>
        <w:spacing w:after="0"/>
        <w:jc w:val="both"/>
        <w:rPr>
          <w:rFonts w:cs="Arial"/>
          <w:szCs w:val="24"/>
          <w:lang w:eastAsia="en-GB"/>
        </w:rPr>
      </w:pPr>
      <w:r>
        <w:rPr>
          <w:rFonts w:cs="Arial"/>
          <w:szCs w:val="24"/>
          <w:lang w:eastAsia="en-GB"/>
        </w:rPr>
        <w:t xml:space="preserve"> </w:t>
      </w:r>
      <w:r w:rsidR="00A5245F">
        <w:rPr>
          <w:rFonts w:cs="Arial"/>
          <w:szCs w:val="24"/>
          <w:lang w:eastAsia="en-GB"/>
        </w:rPr>
        <w:t>The reporting dates are by 15</w:t>
      </w:r>
      <w:r w:rsidR="00A5245F" w:rsidRPr="00A5245F">
        <w:rPr>
          <w:rFonts w:cs="Arial"/>
          <w:szCs w:val="24"/>
          <w:vertAlign w:val="superscript"/>
          <w:lang w:eastAsia="en-GB"/>
        </w:rPr>
        <w:t>th</w:t>
      </w:r>
      <w:r w:rsidR="00641348">
        <w:rPr>
          <w:rFonts w:cs="Arial"/>
          <w:szCs w:val="24"/>
          <w:lang w:eastAsia="en-GB"/>
        </w:rPr>
        <w:t xml:space="preserve"> April 2021,</w:t>
      </w:r>
      <w:r w:rsidR="00A5245F">
        <w:rPr>
          <w:rFonts w:cs="Arial"/>
          <w:szCs w:val="24"/>
          <w:lang w:eastAsia="en-GB"/>
        </w:rPr>
        <w:t xml:space="preserve"> 15</w:t>
      </w:r>
      <w:r w:rsidR="00A5245F" w:rsidRPr="00A5245F">
        <w:rPr>
          <w:rFonts w:cs="Arial"/>
          <w:szCs w:val="24"/>
          <w:vertAlign w:val="superscript"/>
          <w:lang w:eastAsia="en-GB"/>
        </w:rPr>
        <w:t>th</w:t>
      </w:r>
      <w:r w:rsidR="00A5245F">
        <w:rPr>
          <w:rFonts w:cs="Arial"/>
          <w:szCs w:val="24"/>
          <w:lang w:eastAsia="en-GB"/>
        </w:rPr>
        <w:t xml:space="preserve"> </w:t>
      </w:r>
      <w:r w:rsidR="00641348">
        <w:rPr>
          <w:rFonts w:cs="Arial"/>
          <w:szCs w:val="24"/>
          <w:lang w:eastAsia="en-GB"/>
        </w:rPr>
        <w:t>July 2021, 15</w:t>
      </w:r>
      <w:r w:rsidR="00641348" w:rsidRPr="00641348">
        <w:rPr>
          <w:rFonts w:cs="Arial"/>
          <w:szCs w:val="24"/>
          <w:vertAlign w:val="superscript"/>
          <w:lang w:eastAsia="en-GB"/>
        </w:rPr>
        <w:t>th</w:t>
      </w:r>
      <w:r w:rsidR="00641348">
        <w:rPr>
          <w:rFonts w:cs="Arial"/>
          <w:szCs w:val="24"/>
          <w:lang w:eastAsia="en-GB"/>
        </w:rPr>
        <w:t xml:space="preserve"> January </w:t>
      </w:r>
      <w:proofErr w:type="gramStart"/>
      <w:r w:rsidR="00641348">
        <w:rPr>
          <w:rFonts w:cs="Arial"/>
          <w:szCs w:val="24"/>
          <w:lang w:eastAsia="en-GB"/>
        </w:rPr>
        <w:t>2022</w:t>
      </w:r>
      <w:proofErr w:type="gramEnd"/>
      <w:r w:rsidR="00641348">
        <w:rPr>
          <w:rFonts w:cs="Arial"/>
          <w:szCs w:val="24"/>
          <w:lang w:eastAsia="en-GB"/>
        </w:rPr>
        <w:t xml:space="preserve"> and a completion report</w:t>
      </w:r>
      <w:r w:rsidR="00946715">
        <w:rPr>
          <w:rFonts w:cs="Arial"/>
          <w:szCs w:val="24"/>
          <w:lang w:eastAsia="en-GB"/>
        </w:rPr>
        <w:t xml:space="preserve"> 15</w:t>
      </w:r>
      <w:r w:rsidR="00946715" w:rsidRPr="00946715">
        <w:rPr>
          <w:rFonts w:cs="Arial"/>
          <w:szCs w:val="24"/>
          <w:vertAlign w:val="superscript"/>
          <w:lang w:eastAsia="en-GB"/>
        </w:rPr>
        <w:t>th</w:t>
      </w:r>
      <w:r w:rsidR="00946715">
        <w:rPr>
          <w:rFonts w:cs="Arial"/>
          <w:szCs w:val="24"/>
          <w:lang w:eastAsia="en-GB"/>
        </w:rPr>
        <w:t xml:space="preserve"> July 2022.</w:t>
      </w:r>
    </w:p>
    <w:p w14:paraId="1B495BEE" w14:textId="77777777" w:rsidR="00946715" w:rsidRDefault="00946715" w:rsidP="00A5245F">
      <w:pPr>
        <w:spacing w:after="0"/>
        <w:jc w:val="both"/>
        <w:rPr>
          <w:rFonts w:cs="Arial"/>
          <w:szCs w:val="24"/>
          <w:lang w:eastAsia="en-GB"/>
        </w:rPr>
      </w:pPr>
    </w:p>
    <w:p w14:paraId="685889EF" w14:textId="77777777" w:rsidR="00A5245F" w:rsidRPr="00595683" w:rsidRDefault="00946715" w:rsidP="00A5245F">
      <w:pPr>
        <w:spacing w:after="0"/>
        <w:jc w:val="both"/>
        <w:rPr>
          <w:rFonts w:cs="Arial"/>
          <w:szCs w:val="24"/>
          <w:lang w:eastAsia="en-GB"/>
        </w:rPr>
      </w:pPr>
      <w:r>
        <w:rPr>
          <w:rFonts w:cs="Arial"/>
          <w:szCs w:val="24"/>
          <w:lang w:eastAsia="en-GB"/>
        </w:rPr>
        <w:t xml:space="preserve"> E</w:t>
      </w:r>
      <w:r w:rsidR="004C7DB2">
        <w:rPr>
          <w:rFonts w:cs="Arial"/>
          <w:szCs w:val="24"/>
          <w:lang w:eastAsia="en-GB"/>
        </w:rPr>
        <w:t xml:space="preserve">ach year and </w:t>
      </w:r>
      <w:r w:rsidR="00A5245F" w:rsidRPr="00595683">
        <w:rPr>
          <w:rFonts w:cs="Arial"/>
          <w:szCs w:val="24"/>
          <w:lang w:eastAsia="en-GB"/>
        </w:rPr>
        <w:t>should include:</w:t>
      </w:r>
    </w:p>
    <w:p w14:paraId="27B072D0" w14:textId="77777777" w:rsidR="00A5245F" w:rsidRPr="00595683" w:rsidRDefault="00A5245F" w:rsidP="00A5245F">
      <w:pPr>
        <w:spacing w:after="0"/>
        <w:jc w:val="both"/>
        <w:rPr>
          <w:rFonts w:cs="Arial"/>
          <w:szCs w:val="24"/>
          <w:lang w:eastAsia="en-GB"/>
        </w:rPr>
      </w:pPr>
    </w:p>
    <w:p w14:paraId="37315900" w14:textId="77777777" w:rsidR="00A5245F" w:rsidRPr="00595683" w:rsidRDefault="00A5245F" w:rsidP="00D454F9">
      <w:pPr>
        <w:numPr>
          <w:ilvl w:val="0"/>
          <w:numId w:val="18"/>
        </w:numPr>
        <w:spacing w:after="0" w:line="240" w:lineRule="auto"/>
        <w:jc w:val="both"/>
        <w:rPr>
          <w:rFonts w:cs="Arial"/>
          <w:szCs w:val="24"/>
          <w:lang w:eastAsia="en-GB"/>
        </w:rPr>
      </w:pPr>
      <w:r w:rsidRPr="00595683">
        <w:rPr>
          <w:rFonts w:cs="Arial"/>
          <w:szCs w:val="24"/>
          <w:lang w:eastAsia="en-GB"/>
        </w:rPr>
        <w:t xml:space="preserve">Performance against set KPI’s </w:t>
      </w:r>
    </w:p>
    <w:p w14:paraId="7B301AC1" w14:textId="77777777" w:rsidR="00A5245F" w:rsidRPr="00595683" w:rsidRDefault="00A5245F" w:rsidP="00D454F9">
      <w:pPr>
        <w:numPr>
          <w:ilvl w:val="0"/>
          <w:numId w:val="18"/>
        </w:numPr>
        <w:spacing w:after="0" w:line="240" w:lineRule="auto"/>
        <w:jc w:val="both"/>
        <w:rPr>
          <w:rFonts w:cs="Arial"/>
          <w:szCs w:val="24"/>
          <w:lang w:eastAsia="en-GB"/>
        </w:rPr>
      </w:pPr>
      <w:r w:rsidRPr="00595683">
        <w:rPr>
          <w:rFonts w:cs="Arial"/>
          <w:szCs w:val="24"/>
          <w:lang w:eastAsia="en-GB"/>
        </w:rPr>
        <w:t xml:space="preserve">Outcomes  </w:t>
      </w:r>
    </w:p>
    <w:p w14:paraId="7F7F626F" w14:textId="4D1A9446" w:rsidR="00A5245F" w:rsidRDefault="00A5245F" w:rsidP="00D454F9">
      <w:pPr>
        <w:numPr>
          <w:ilvl w:val="0"/>
          <w:numId w:val="18"/>
        </w:numPr>
        <w:spacing w:after="0" w:line="240" w:lineRule="auto"/>
        <w:jc w:val="both"/>
        <w:rPr>
          <w:rFonts w:cs="Arial"/>
          <w:szCs w:val="24"/>
          <w:lang w:eastAsia="en-GB"/>
        </w:rPr>
      </w:pPr>
      <w:r w:rsidRPr="00595683">
        <w:rPr>
          <w:rFonts w:cs="Arial"/>
          <w:szCs w:val="24"/>
          <w:lang w:eastAsia="en-GB"/>
        </w:rPr>
        <w:t xml:space="preserve">Additional reporting information </w:t>
      </w:r>
    </w:p>
    <w:p w14:paraId="0FB70F6F" w14:textId="7CD7CC2B" w:rsidR="0087301C" w:rsidRDefault="0087301C" w:rsidP="0087301C">
      <w:pPr>
        <w:spacing w:after="0" w:line="240" w:lineRule="auto"/>
        <w:jc w:val="both"/>
        <w:rPr>
          <w:rFonts w:cs="Arial"/>
          <w:szCs w:val="24"/>
          <w:lang w:eastAsia="en-GB"/>
        </w:rPr>
      </w:pPr>
    </w:p>
    <w:p w14:paraId="7DC08C52" w14:textId="232AB3CF" w:rsidR="0087301C" w:rsidRDefault="0087301C" w:rsidP="00456B99">
      <w:pPr>
        <w:spacing w:after="0" w:line="240" w:lineRule="auto"/>
        <w:jc w:val="both"/>
        <w:rPr>
          <w:rFonts w:cs="Arial"/>
          <w:szCs w:val="24"/>
          <w:lang w:eastAsia="en-GB"/>
        </w:rPr>
      </w:pPr>
      <w:r>
        <w:rPr>
          <w:rFonts w:cs="Arial"/>
          <w:szCs w:val="24"/>
          <w:lang w:eastAsia="en-GB"/>
        </w:rPr>
        <w:t xml:space="preserve">The provider will also produce a </w:t>
      </w:r>
      <w:r w:rsidR="00241F2F">
        <w:rPr>
          <w:rFonts w:cs="Arial"/>
          <w:szCs w:val="24"/>
          <w:lang w:eastAsia="en-GB"/>
        </w:rPr>
        <w:t xml:space="preserve">range of monthly </w:t>
      </w:r>
      <w:proofErr w:type="gramStart"/>
      <w:r w:rsidR="00241F2F">
        <w:rPr>
          <w:rFonts w:cs="Arial"/>
          <w:szCs w:val="24"/>
          <w:lang w:eastAsia="en-GB"/>
        </w:rPr>
        <w:t>statistics</w:t>
      </w:r>
      <w:proofErr w:type="gramEnd"/>
      <w:r w:rsidR="00241F2F">
        <w:rPr>
          <w:rFonts w:cs="Arial"/>
          <w:szCs w:val="24"/>
          <w:lang w:eastAsia="en-GB"/>
        </w:rPr>
        <w:t xml:space="preserve"> </w:t>
      </w:r>
    </w:p>
    <w:p w14:paraId="54F03422" w14:textId="77777777" w:rsidR="00557A1A" w:rsidRDefault="00557A1A" w:rsidP="00557A1A">
      <w:pPr>
        <w:spacing w:after="0" w:line="240" w:lineRule="auto"/>
        <w:jc w:val="both"/>
        <w:rPr>
          <w:rFonts w:cs="Arial"/>
          <w:szCs w:val="24"/>
          <w:lang w:eastAsia="en-GB"/>
        </w:rPr>
      </w:pPr>
    </w:p>
    <w:p w14:paraId="1E0CE747" w14:textId="77777777" w:rsidR="004C7DB2" w:rsidRPr="007420CC" w:rsidRDefault="004C7DB2" w:rsidP="00473F12">
      <w:pPr>
        <w:spacing w:after="0" w:line="240" w:lineRule="auto"/>
        <w:jc w:val="both"/>
        <w:rPr>
          <w:rFonts w:cs="Arial"/>
          <w:color w:val="000000" w:themeColor="text1"/>
          <w:szCs w:val="24"/>
          <w:lang w:eastAsia="en-GB"/>
        </w:rPr>
      </w:pPr>
    </w:p>
    <w:p w14:paraId="701149FC" w14:textId="77777777" w:rsidR="004C7DB2" w:rsidRDefault="004C7DB2" w:rsidP="004C7DB2">
      <w:pPr>
        <w:rPr>
          <w:rFonts w:asciiTheme="majorHAnsi" w:hAnsiTheme="majorHAnsi" w:cstheme="majorHAnsi"/>
          <w:b/>
          <w:color w:val="E65B01" w:themeColor="accent1" w:themeShade="BF"/>
          <w:sz w:val="28"/>
        </w:rPr>
      </w:pPr>
      <w:r w:rsidRPr="0085456F">
        <w:rPr>
          <w:rFonts w:asciiTheme="majorHAnsi" w:hAnsiTheme="majorHAnsi" w:cstheme="majorHAnsi"/>
          <w:b/>
          <w:color w:val="E65B01" w:themeColor="accent1" w:themeShade="BF"/>
          <w:sz w:val="28"/>
        </w:rPr>
        <w:t>KPI’s</w:t>
      </w:r>
    </w:p>
    <w:p w14:paraId="6250356A" w14:textId="77777777" w:rsidR="00DD7AA3" w:rsidRDefault="00DD7AA3" w:rsidP="004C7DB2">
      <w:r w:rsidRPr="00DD7AA3">
        <w:t>The baseline and target figures below will be agreed with the provider post contract award</w:t>
      </w:r>
      <w:r w:rsidR="006C7839">
        <w:t>.</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103"/>
        <w:gridCol w:w="1843"/>
        <w:gridCol w:w="1984"/>
        <w:gridCol w:w="1276"/>
      </w:tblGrid>
      <w:tr w:rsidR="009E1223" w:rsidRPr="009E1223" w14:paraId="0A02BE21" w14:textId="77777777" w:rsidTr="00456B99">
        <w:tc>
          <w:tcPr>
            <w:tcW w:w="851" w:type="dxa"/>
          </w:tcPr>
          <w:p w14:paraId="3A1E20DD" w14:textId="77777777" w:rsidR="009E1223" w:rsidRPr="009E1223" w:rsidRDefault="009E1223" w:rsidP="009E1223">
            <w:pPr>
              <w:rPr>
                <w:b/>
              </w:rPr>
            </w:pPr>
          </w:p>
        </w:tc>
        <w:tc>
          <w:tcPr>
            <w:tcW w:w="5103" w:type="dxa"/>
            <w:shd w:val="clear" w:color="auto" w:fill="auto"/>
          </w:tcPr>
          <w:p w14:paraId="30DF93B4" w14:textId="77777777" w:rsidR="009E1223" w:rsidRPr="009E1223" w:rsidRDefault="009E1223" w:rsidP="009E1223">
            <w:pPr>
              <w:rPr>
                <w:b/>
              </w:rPr>
            </w:pPr>
            <w:r w:rsidRPr="009E1223">
              <w:rPr>
                <w:b/>
              </w:rPr>
              <w:t xml:space="preserve">KPI </w:t>
            </w:r>
          </w:p>
        </w:tc>
        <w:tc>
          <w:tcPr>
            <w:tcW w:w="1843" w:type="dxa"/>
            <w:shd w:val="clear" w:color="auto" w:fill="auto"/>
          </w:tcPr>
          <w:p w14:paraId="0C323CEE" w14:textId="77777777" w:rsidR="009E1223" w:rsidRPr="009E1223" w:rsidRDefault="009E1223" w:rsidP="009E1223">
            <w:pPr>
              <w:rPr>
                <w:b/>
              </w:rPr>
            </w:pPr>
            <w:r w:rsidRPr="009E1223">
              <w:rPr>
                <w:b/>
              </w:rPr>
              <w:t xml:space="preserve">Method of Measurement </w:t>
            </w:r>
          </w:p>
        </w:tc>
        <w:tc>
          <w:tcPr>
            <w:tcW w:w="1984" w:type="dxa"/>
            <w:shd w:val="clear" w:color="auto" w:fill="auto"/>
          </w:tcPr>
          <w:p w14:paraId="7E583672" w14:textId="77777777" w:rsidR="009E1223" w:rsidRPr="009E1223" w:rsidRDefault="009E1223" w:rsidP="009E1223">
            <w:pPr>
              <w:rPr>
                <w:b/>
              </w:rPr>
            </w:pPr>
            <w:r w:rsidRPr="009E1223">
              <w:rPr>
                <w:b/>
              </w:rPr>
              <w:t>Threshold</w:t>
            </w:r>
          </w:p>
        </w:tc>
        <w:tc>
          <w:tcPr>
            <w:tcW w:w="1276" w:type="dxa"/>
            <w:shd w:val="clear" w:color="auto" w:fill="auto"/>
          </w:tcPr>
          <w:p w14:paraId="192DB844" w14:textId="77777777" w:rsidR="009E1223" w:rsidRPr="009E1223" w:rsidRDefault="009E1223" w:rsidP="009E1223">
            <w:pPr>
              <w:rPr>
                <w:b/>
              </w:rPr>
            </w:pPr>
            <w:r w:rsidRPr="009E1223">
              <w:rPr>
                <w:b/>
              </w:rPr>
              <w:t>Frequency of Reporting</w:t>
            </w:r>
          </w:p>
        </w:tc>
      </w:tr>
      <w:tr w:rsidR="009E1223" w:rsidRPr="009E1223" w14:paraId="260D285C" w14:textId="77777777" w:rsidTr="00456B99">
        <w:tc>
          <w:tcPr>
            <w:tcW w:w="851" w:type="dxa"/>
          </w:tcPr>
          <w:p w14:paraId="2644BF06" w14:textId="77777777" w:rsidR="009E1223" w:rsidRPr="009E1223" w:rsidRDefault="009E1223" w:rsidP="009E1223">
            <w:pPr>
              <w:rPr>
                <w:b/>
              </w:rPr>
            </w:pPr>
            <w:r w:rsidRPr="009E1223">
              <w:rPr>
                <w:b/>
              </w:rPr>
              <w:t>KPI 1</w:t>
            </w:r>
          </w:p>
        </w:tc>
        <w:tc>
          <w:tcPr>
            <w:tcW w:w="5103" w:type="dxa"/>
            <w:shd w:val="clear" w:color="auto" w:fill="auto"/>
          </w:tcPr>
          <w:p w14:paraId="36610426" w14:textId="77777777" w:rsidR="009E1223" w:rsidRPr="009E1223" w:rsidRDefault="009E1223" w:rsidP="009E1223">
            <w:r w:rsidRPr="009E1223">
              <w:t xml:space="preserve">Demographic breakdown of service customers </w:t>
            </w:r>
          </w:p>
          <w:p w14:paraId="42E8FDC5" w14:textId="77777777" w:rsidR="009E1223" w:rsidRPr="009E1223" w:rsidRDefault="009E1223" w:rsidP="009E1223"/>
          <w:p w14:paraId="7F5C51D8" w14:textId="77777777" w:rsidR="009E1223" w:rsidRPr="009E1223" w:rsidRDefault="009E1223" w:rsidP="009E1223">
            <w:r w:rsidRPr="009E1223">
              <w:t xml:space="preserve">1) Referred </w:t>
            </w:r>
          </w:p>
          <w:p w14:paraId="13BCBF29" w14:textId="77777777" w:rsidR="009E1223" w:rsidRPr="009E1223" w:rsidRDefault="009E1223" w:rsidP="009E1223">
            <w:r w:rsidRPr="009E1223">
              <w:t xml:space="preserve">2) Receiving a service </w:t>
            </w:r>
          </w:p>
          <w:p w14:paraId="4AFE4CC1" w14:textId="77777777" w:rsidR="009E1223" w:rsidRPr="009E1223" w:rsidRDefault="009E1223" w:rsidP="009E1223"/>
          <w:p w14:paraId="18D35F2F" w14:textId="57C12E4F" w:rsidR="009E1223" w:rsidRPr="009E1223" w:rsidRDefault="009E1223" w:rsidP="009E1223">
            <w:r w:rsidRPr="009E1223">
              <w:t>by age, ethnicity</w:t>
            </w:r>
            <w:r>
              <w:t xml:space="preserve">, </w:t>
            </w:r>
            <w:r w:rsidR="00C978CB">
              <w:t xml:space="preserve">gender, </w:t>
            </w:r>
            <w:r>
              <w:t xml:space="preserve">sexual </w:t>
            </w:r>
            <w:proofErr w:type="gramStart"/>
            <w:r>
              <w:t>orientation</w:t>
            </w:r>
            <w:proofErr w:type="gramEnd"/>
            <w:r w:rsidRPr="009E1223">
              <w:t xml:space="preserve"> </w:t>
            </w:r>
            <w:r>
              <w:t xml:space="preserve">and </w:t>
            </w:r>
            <w:r w:rsidRPr="009E1223">
              <w:t xml:space="preserve">disability </w:t>
            </w:r>
          </w:p>
        </w:tc>
        <w:tc>
          <w:tcPr>
            <w:tcW w:w="1843" w:type="dxa"/>
            <w:shd w:val="clear" w:color="auto" w:fill="auto"/>
          </w:tcPr>
          <w:p w14:paraId="7FF74418" w14:textId="77777777" w:rsidR="009E1223" w:rsidRPr="009E1223" w:rsidRDefault="009E1223" w:rsidP="009E1223">
            <w:r w:rsidRPr="009E1223">
              <w:t>Provider Reports</w:t>
            </w:r>
          </w:p>
        </w:tc>
        <w:tc>
          <w:tcPr>
            <w:tcW w:w="1984" w:type="dxa"/>
            <w:shd w:val="clear" w:color="auto" w:fill="auto"/>
          </w:tcPr>
          <w:p w14:paraId="4BFC4B7F" w14:textId="77777777" w:rsidR="009E1223" w:rsidRPr="009E1223" w:rsidRDefault="009E1223" w:rsidP="009E1223">
            <w:r w:rsidRPr="009E1223">
              <w:t xml:space="preserve">100% of people asked for </w:t>
            </w:r>
            <w:proofErr w:type="gramStart"/>
            <w:r w:rsidRPr="009E1223">
              <w:t>information</w:t>
            </w:r>
            <w:proofErr w:type="gramEnd"/>
            <w:r w:rsidRPr="009E1223">
              <w:t xml:space="preserve"> </w:t>
            </w:r>
          </w:p>
          <w:p w14:paraId="28E92DDD" w14:textId="77777777" w:rsidR="009E1223" w:rsidRPr="009E1223" w:rsidRDefault="009E1223" w:rsidP="009E1223"/>
        </w:tc>
        <w:tc>
          <w:tcPr>
            <w:tcW w:w="1276" w:type="dxa"/>
            <w:shd w:val="clear" w:color="auto" w:fill="auto"/>
          </w:tcPr>
          <w:p w14:paraId="299256E3" w14:textId="77777777" w:rsidR="00CE1459" w:rsidRDefault="00CE1459" w:rsidP="009E1223"/>
          <w:p w14:paraId="44CD6CA8" w14:textId="77777777" w:rsidR="00CE1459" w:rsidRDefault="00CE1459" w:rsidP="009E1223"/>
          <w:p w14:paraId="77D6F89D" w14:textId="6E1C0A8B" w:rsidR="00AF04B8" w:rsidRDefault="007F1BAD" w:rsidP="009E1223">
            <w:r>
              <w:t>Mon</w:t>
            </w:r>
            <w:r w:rsidR="00AF04B8">
              <w:t>thly</w:t>
            </w:r>
          </w:p>
          <w:p w14:paraId="34C9311A" w14:textId="77777777" w:rsidR="00AF04B8" w:rsidRDefault="00AF04B8" w:rsidP="009E1223"/>
          <w:p w14:paraId="14915240" w14:textId="7640FDC4" w:rsidR="009E1223" w:rsidRPr="009E1223" w:rsidRDefault="009E1223" w:rsidP="009E1223">
            <w:r w:rsidRPr="009E1223">
              <w:t>Quarterly</w:t>
            </w:r>
          </w:p>
        </w:tc>
      </w:tr>
      <w:tr w:rsidR="009E1223" w:rsidRPr="009E1223" w14:paraId="7C571D87" w14:textId="77777777" w:rsidTr="00456B99">
        <w:tc>
          <w:tcPr>
            <w:tcW w:w="851" w:type="dxa"/>
          </w:tcPr>
          <w:p w14:paraId="61D2135B" w14:textId="77777777" w:rsidR="009E1223" w:rsidRPr="009E1223" w:rsidRDefault="009E1223" w:rsidP="009E1223">
            <w:r w:rsidRPr="009E1223">
              <w:rPr>
                <w:b/>
              </w:rPr>
              <w:t>KPI 2</w:t>
            </w:r>
          </w:p>
        </w:tc>
        <w:tc>
          <w:tcPr>
            <w:tcW w:w="5103" w:type="dxa"/>
            <w:shd w:val="clear" w:color="auto" w:fill="auto"/>
          </w:tcPr>
          <w:p w14:paraId="533D8444" w14:textId="77777777" w:rsidR="009E1223" w:rsidRPr="009E1223" w:rsidRDefault="009E1223" w:rsidP="009E1223">
            <w:r w:rsidRPr="009E1223">
              <w:t xml:space="preserve">Stakeholder Consultation </w:t>
            </w:r>
          </w:p>
          <w:p w14:paraId="7A08085B" w14:textId="77777777" w:rsidR="009E1223" w:rsidRPr="009E1223" w:rsidRDefault="009E1223" w:rsidP="009E1223"/>
          <w:p w14:paraId="21357B3A" w14:textId="77777777" w:rsidR="009E1223" w:rsidRPr="009E1223" w:rsidRDefault="009E1223" w:rsidP="009E1223">
            <w:pPr>
              <w:rPr>
                <w:bCs/>
                <w:lang w:val="en-US"/>
              </w:rPr>
            </w:pPr>
          </w:p>
        </w:tc>
        <w:tc>
          <w:tcPr>
            <w:tcW w:w="1843" w:type="dxa"/>
            <w:shd w:val="clear" w:color="auto" w:fill="auto"/>
          </w:tcPr>
          <w:p w14:paraId="1BC536C4" w14:textId="77777777" w:rsidR="009E1223" w:rsidRPr="009E1223" w:rsidRDefault="009E1223" w:rsidP="009E1223">
            <w:r w:rsidRPr="009E1223">
              <w:t>Provider Report</w:t>
            </w:r>
          </w:p>
        </w:tc>
        <w:tc>
          <w:tcPr>
            <w:tcW w:w="1984" w:type="dxa"/>
            <w:shd w:val="clear" w:color="auto" w:fill="auto"/>
          </w:tcPr>
          <w:p w14:paraId="77D2B6BF" w14:textId="77777777" w:rsidR="009E1223" w:rsidRPr="009E1223" w:rsidRDefault="009E1223" w:rsidP="009E1223">
            <w:r w:rsidRPr="009E1223">
              <w:t xml:space="preserve">100% of stakeholders provided with the opportunity to give feedback and </w:t>
            </w:r>
            <w:proofErr w:type="gramStart"/>
            <w:r w:rsidRPr="009E1223">
              <w:t>input</w:t>
            </w:r>
            <w:proofErr w:type="gramEnd"/>
          </w:p>
          <w:p w14:paraId="69B9AA68" w14:textId="77777777" w:rsidR="009E1223" w:rsidRPr="009E1223" w:rsidRDefault="009E1223" w:rsidP="009E1223"/>
          <w:p w14:paraId="12CB3CB6" w14:textId="3DACE7DF" w:rsidR="009E1223" w:rsidRPr="009E1223" w:rsidRDefault="00FE0099" w:rsidP="00AD376D">
            <w:r>
              <w:t>9</w:t>
            </w:r>
            <w:r w:rsidR="00046DA6">
              <w:t>0</w:t>
            </w:r>
            <w:r w:rsidR="009E1223" w:rsidRPr="009E1223">
              <w:t xml:space="preserve">% of </w:t>
            </w:r>
            <w:r w:rsidR="00AD376D">
              <w:t>stakeholders</w:t>
            </w:r>
            <w:r w:rsidR="009E1223" w:rsidRPr="009E1223">
              <w:t xml:space="preserve"> rating the services as satisfactory or above</w:t>
            </w:r>
          </w:p>
        </w:tc>
        <w:tc>
          <w:tcPr>
            <w:tcW w:w="1276" w:type="dxa"/>
            <w:shd w:val="clear" w:color="auto" w:fill="auto"/>
          </w:tcPr>
          <w:p w14:paraId="19E4DF4C" w14:textId="77777777" w:rsidR="009E1223" w:rsidRPr="009E1223" w:rsidRDefault="009E1223" w:rsidP="009E1223">
            <w:r w:rsidRPr="009E1223">
              <w:t>Annually</w:t>
            </w:r>
          </w:p>
        </w:tc>
      </w:tr>
      <w:tr w:rsidR="009E1223" w:rsidRPr="009E1223" w14:paraId="0AF9A15D" w14:textId="77777777" w:rsidTr="00456B99">
        <w:tc>
          <w:tcPr>
            <w:tcW w:w="851" w:type="dxa"/>
          </w:tcPr>
          <w:p w14:paraId="3514C9B7" w14:textId="77777777" w:rsidR="009E1223" w:rsidRPr="009E1223" w:rsidRDefault="009E1223" w:rsidP="009E1223">
            <w:pPr>
              <w:rPr>
                <w:b/>
                <w:bCs/>
              </w:rPr>
            </w:pPr>
            <w:r w:rsidRPr="009E1223">
              <w:rPr>
                <w:b/>
                <w:bCs/>
              </w:rPr>
              <w:t>KPI 3</w:t>
            </w:r>
          </w:p>
        </w:tc>
        <w:tc>
          <w:tcPr>
            <w:tcW w:w="5103" w:type="dxa"/>
            <w:shd w:val="clear" w:color="auto" w:fill="auto"/>
          </w:tcPr>
          <w:p w14:paraId="798B4D1D" w14:textId="77777777" w:rsidR="009E1223" w:rsidRPr="009E1223" w:rsidRDefault="00AD376D" w:rsidP="009E1223">
            <w:r>
              <w:t>Number of c</w:t>
            </w:r>
            <w:r w:rsidR="009E1223" w:rsidRPr="009E1223">
              <w:t>u</w:t>
            </w:r>
            <w:r>
              <w:t xml:space="preserve">stomer satisfaction surveys </w:t>
            </w:r>
            <w:proofErr w:type="gramStart"/>
            <w:r w:rsidR="009E1223" w:rsidRPr="009E1223">
              <w:t>completed</w:t>
            </w:r>
            <w:proofErr w:type="gramEnd"/>
          </w:p>
          <w:p w14:paraId="701A575B" w14:textId="77777777" w:rsidR="009E1223" w:rsidRPr="009E1223" w:rsidRDefault="009E1223" w:rsidP="009E1223"/>
        </w:tc>
        <w:tc>
          <w:tcPr>
            <w:tcW w:w="1843" w:type="dxa"/>
            <w:shd w:val="clear" w:color="auto" w:fill="auto"/>
          </w:tcPr>
          <w:p w14:paraId="3D9627C8" w14:textId="77777777" w:rsidR="00B80200" w:rsidRDefault="00B80200" w:rsidP="009E1223">
            <w:r>
              <w:t>On exit from service</w:t>
            </w:r>
          </w:p>
          <w:p w14:paraId="448108E2" w14:textId="77777777" w:rsidR="009E1223" w:rsidRPr="009E1223" w:rsidRDefault="009E1223" w:rsidP="009E1223">
            <w:r w:rsidRPr="009E1223">
              <w:t>Annual Customer</w:t>
            </w:r>
            <w:r w:rsidR="00B80200">
              <w:t xml:space="preserve"> </w:t>
            </w:r>
            <w:r w:rsidRPr="009E1223">
              <w:lastRenderedPageBreak/>
              <w:t>Consultation Report</w:t>
            </w:r>
          </w:p>
        </w:tc>
        <w:tc>
          <w:tcPr>
            <w:tcW w:w="1984" w:type="dxa"/>
            <w:shd w:val="clear" w:color="auto" w:fill="auto"/>
          </w:tcPr>
          <w:p w14:paraId="253EAF27" w14:textId="77777777" w:rsidR="009E1223" w:rsidRPr="009E1223" w:rsidRDefault="009E1223" w:rsidP="009E1223">
            <w:r w:rsidRPr="009E1223">
              <w:lastRenderedPageBreak/>
              <w:t xml:space="preserve">100% of customers provided with the opportunity to </w:t>
            </w:r>
            <w:r w:rsidRPr="009E1223">
              <w:lastRenderedPageBreak/>
              <w:t xml:space="preserve">give feedback and </w:t>
            </w:r>
            <w:proofErr w:type="gramStart"/>
            <w:r w:rsidRPr="009E1223">
              <w:t>input</w:t>
            </w:r>
            <w:proofErr w:type="gramEnd"/>
          </w:p>
          <w:p w14:paraId="70D237F8" w14:textId="77777777" w:rsidR="009E1223" w:rsidRPr="009E1223" w:rsidRDefault="009E1223" w:rsidP="009E1223"/>
          <w:p w14:paraId="4BBA05E7" w14:textId="757D9A92" w:rsidR="009E1223" w:rsidRPr="009E1223" w:rsidRDefault="00FE0099" w:rsidP="009E1223">
            <w:r>
              <w:t>90</w:t>
            </w:r>
            <w:r w:rsidR="009E1223" w:rsidRPr="009E1223">
              <w:t>% of customers rating the services as satisfactory or above</w:t>
            </w:r>
          </w:p>
        </w:tc>
        <w:tc>
          <w:tcPr>
            <w:tcW w:w="1276" w:type="dxa"/>
            <w:shd w:val="clear" w:color="auto" w:fill="auto"/>
          </w:tcPr>
          <w:p w14:paraId="3A813C78" w14:textId="77777777" w:rsidR="009E1223" w:rsidRPr="009E1223" w:rsidRDefault="009E1223" w:rsidP="009E1223">
            <w:r w:rsidRPr="009E1223">
              <w:lastRenderedPageBreak/>
              <w:t>Annually</w:t>
            </w:r>
          </w:p>
        </w:tc>
      </w:tr>
      <w:tr w:rsidR="009E1223" w:rsidRPr="009E1223" w14:paraId="7FF84FDD" w14:textId="77777777" w:rsidTr="00456B99">
        <w:tc>
          <w:tcPr>
            <w:tcW w:w="851" w:type="dxa"/>
          </w:tcPr>
          <w:p w14:paraId="25B01121" w14:textId="77777777" w:rsidR="009E1223" w:rsidRPr="009E1223" w:rsidRDefault="009E1223" w:rsidP="009E1223">
            <w:pPr>
              <w:rPr>
                <w:bCs/>
                <w:lang w:val="en-US"/>
              </w:rPr>
            </w:pPr>
            <w:r w:rsidRPr="009E1223">
              <w:rPr>
                <w:b/>
                <w:bCs/>
              </w:rPr>
              <w:t>KPI 4</w:t>
            </w:r>
          </w:p>
        </w:tc>
        <w:tc>
          <w:tcPr>
            <w:tcW w:w="5103" w:type="dxa"/>
            <w:shd w:val="clear" w:color="auto" w:fill="auto"/>
          </w:tcPr>
          <w:p w14:paraId="6E8DD622" w14:textId="77777777" w:rsidR="009E1223" w:rsidRPr="009E1223" w:rsidRDefault="00AD376D" w:rsidP="009E1223">
            <w:r>
              <w:t>Response times</w:t>
            </w:r>
          </w:p>
        </w:tc>
        <w:tc>
          <w:tcPr>
            <w:tcW w:w="1843" w:type="dxa"/>
            <w:shd w:val="clear" w:color="auto" w:fill="auto"/>
          </w:tcPr>
          <w:p w14:paraId="525CCA91" w14:textId="77777777" w:rsidR="009E1223" w:rsidRPr="009E1223" w:rsidRDefault="009E1223" w:rsidP="009E1223">
            <w:r w:rsidRPr="009E1223">
              <w:t>Provider Report</w:t>
            </w:r>
          </w:p>
        </w:tc>
        <w:tc>
          <w:tcPr>
            <w:tcW w:w="1984" w:type="dxa"/>
            <w:shd w:val="clear" w:color="auto" w:fill="auto"/>
          </w:tcPr>
          <w:p w14:paraId="4CD3EC06" w14:textId="379D1EAF" w:rsidR="009E1223" w:rsidRPr="009E1223" w:rsidRDefault="00CE4C5F" w:rsidP="009E1223">
            <w:r>
              <w:t xml:space="preserve">95% of customers receive a response within 3 working </w:t>
            </w:r>
            <w:proofErr w:type="gramStart"/>
            <w:r>
              <w:t>days</w:t>
            </w:r>
            <w:proofErr w:type="gramEnd"/>
          </w:p>
          <w:p w14:paraId="791289BA" w14:textId="77777777" w:rsidR="009E1223" w:rsidRPr="009E1223" w:rsidRDefault="009E1223" w:rsidP="009E1223"/>
        </w:tc>
        <w:tc>
          <w:tcPr>
            <w:tcW w:w="1276" w:type="dxa"/>
            <w:shd w:val="clear" w:color="auto" w:fill="auto"/>
          </w:tcPr>
          <w:p w14:paraId="573AA5D2" w14:textId="33D0987B" w:rsidR="009E1223" w:rsidRPr="009E1223" w:rsidRDefault="00AF04B8" w:rsidP="009E1223">
            <w:r>
              <w:t>Monthly</w:t>
            </w:r>
          </w:p>
        </w:tc>
      </w:tr>
      <w:tr w:rsidR="009E1223" w:rsidRPr="009E1223" w14:paraId="4CD55101" w14:textId="77777777" w:rsidTr="00456B99">
        <w:tc>
          <w:tcPr>
            <w:tcW w:w="851" w:type="dxa"/>
          </w:tcPr>
          <w:p w14:paraId="741CC4AC" w14:textId="77777777" w:rsidR="009E1223" w:rsidRPr="009E1223" w:rsidRDefault="009E1223" w:rsidP="009E1223">
            <w:pPr>
              <w:rPr>
                <w:b/>
                <w:bCs/>
              </w:rPr>
            </w:pPr>
            <w:r w:rsidRPr="009E1223">
              <w:rPr>
                <w:b/>
                <w:bCs/>
              </w:rPr>
              <w:t>KPI 5</w:t>
            </w:r>
          </w:p>
        </w:tc>
        <w:tc>
          <w:tcPr>
            <w:tcW w:w="5103" w:type="dxa"/>
            <w:shd w:val="clear" w:color="auto" w:fill="auto"/>
          </w:tcPr>
          <w:p w14:paraId="0EB1F033" w14:textId="77777777" w:rsidR="009E1223" w:rsidRPr="009E1223" w:rsidRDefault="00AD376D" w:rsidP="00AD376D">
            <w:r>
              <w:t>Reports met within timescales</w:t>
            </w:r>
          </w:p>
        </w:tc>
        <w:tc>
          <w:tcPr>
            <w:tcW w:w="1843" w:type="dxa"/>
            <w:shd w:val="clear" w:color="auto" w:fill="auto"/>
          </w:tcPr>
          <w:p w14:paraId="5B5895CA" w14:textId="77777777" w:rsidR="009E1223" w:rsidRPr="009E1223" w:rsidRDefault="009E1223" w:rsidP="009E1223">
            <w:r w:rsidRPr="009E1223">
              <w:t>Provider Report</w:t>
            </w:r>
          </w:p>
        </w:tc>
        <w:tc>
          <w:tcPr>
            <w:tcW w:w="1984" w:type="dxa"/>
            <w:shd w:val="clear" w:color="auto" w:fill="auto"/>
          </w:tcPr>
          <w:p w14:paraId="7077483D" w14:textId="77777777" w:rsidR="009E1223" w:rsidRPr="009E1223" w:rsidRDefault="009E1223" w:rsidP="009E1223">
            <w:r w:rsidRPr="009E1223">
              <w:t xml:space="preserve">100% response times met </w:t>
            </w:r>
          </w:p>
        </w:tc>
        <w:tc>
          <w:tcPr>
            <w:tcW w:w="1276" w:type="dxa"/>
            <w:shd w:val="clear" w:color="auto" w:fill="auto"/>
          </w:tcPr>
          <w:p w14:paraId="2B1B2E8B" w14:textId="77777777" w:rsidR="009E1223" w:rsidRPr="009E1223" w:rsidRDefault="009E1223" w:rsidP="009E1223">
            <w:r w:rsidRPr="009E1223">
              <w:t>Quarterly</w:t>
            </w:r>
          </w:p>
        </w:tc>
      </w:tr>
      <w:tr w:rsidR="009E1223" w:rsidRPr="009E1223" w14:paraId="2BF6ECAB" w14:textId="77777777" w:rsidTr="00456B99">
        <w:tc>
          <w:tcPr>
            <w:tcW w:w="851" w:type="dxa"/>
          </w:tcPr>
          <w:p w14:paraId="2E916A48" w14:textId="77777777" w:rsidR="009E1223" w:rsidRPr="009E1223" w:rsidRDefault="009E1223" w:rsidP="009E1223">
            <w:pPr>
              <w:rPr>
                <w:b/>
                <w:bCs/>
              </w:rPr>
            </w:pPr>
            <w:r w:rsidRPr="009E1223">
              <w:rPr>
                <w:b/>
                <w:bCs/>
              </w:rPr>
              <w:t xml:space="preserve">KPI </w:t>
            </w:r>
            <w:r w:rsidR="00AD376D">
              <w:rPr>
                <w:b/>
                <w:bCs/>
              </w:rPr>
              <w:t>6</w:t>
            </w:r>
          </w:p>
        </w:tc>
        <w:tc>
          <w:tcPr>
            <w:tcW w:w="5103" w:type="dxa"/>
            <w:shd w:val="clear" w:color="auto" w:fill="auto"/>
          </w:tcPr>
          <w:p w14:paraId="1BA71A9C" w14:textId="77777777" w:rsidR="009E1223" w:rsidRPr="009E1223" w:rsidRDefault="009E1223" w:rsidP="009E1223">
            <w:r w:rsidRPr="009E1223">
              <w:t xml:space="preserve">Employed staff and volunteers have undertaken all required minimum training within 3 months of starting </w:t>
            </w:r>
          </w:p>
        </w:tc>
        <w:tc>
          <w:tcPr>
            <w:tcW w:w="1843" w:type="dxa"/>
            <w:shd w:val="clear" w:color="auto" w:fill="auto"/>
          </w:tcPr>
          <w:p w14:paraId="74B48CF7" w14:textId="77777777" w:rsidR="009E1223" w:rsidRPr="009E1223" w:rsidRDefault="009E1223" w:rsidP="009E1223">
            <w:r w:rsidRPr="009E1223">
              <w:t>Provider Report</w:t>
            </w:r>
          </w:p>
        </w:tc>
        <w:tc>
          <w:tcPr>
            <w:tcW w:w="1984" w:type="dxa"/>
            <w:shd w:val="clear" w:color="auto" w:fill="auto"/>
          </w:tcPr>
          <w:p w14:paraId="4D90C5B5" w14:textId="77777777" w:rsidR="009E1223" w:rsidRPr="009E1223" w:rsidRDefault="009E1223" w:rsidP="009E1223">
            <w:r w:rsidRPr="009E1223">
              <w:t>100%</w:t>
            </w:r>
          </w:p>
        </w:tc>
        <w:tc>
          <w:tcPr>
            <w:tcW w:w="1276" w:type="dxa"/>
            <w:shd w:val="clear" w:color="auto" w:fill="auto"/>
          </w:tcPr>
          <w:p w14:paraId="45FD92D6" w14:textId="77777777" w:rsidR="009E1223" w:rsidRPr="009E1223" w:rsidRDefault="009E1223" w:rsidP="009E1223">
            <w:r w:rsidRPr="009E1223">
              <w:t>Quarterly</w:t>
            </w:r>
          </w:p>
        </w:tc>
      </w:tr>
      <w:tr w:rsidR="00491662" w:rsidRPr="009E1223" w14:paraId="6E31EBC7" w14:textId="77777777" w:rsidTr="00456B99">
        <w:tc>
          <w:tcPr>
            <w:tcW w:w="851" w:type="dxa"/>
          </w:tcPr>
          <w:p w14:paraId="3AE21631" w14:textId="77777777" w:rsidR="00491662" w:rsidRPr="009E1223" w:rsidRDefault="00491662" w:rsidP="00491662">
            <w:pPr>
              <w:rPr>
                <w:b/>
                <w:bCs/>
              </w:rPr>
            </w:pPr>
            <w:r w:rsidRPr="009E1223">
              <w:rPr>
                <w:b/>
                <w:bCs/>
              </w:rPr>
              <w:t>KPI</w:t>
            </w:r>
            <w:r>
              <w:rPr>
                <w:b/>
                <w:bCs/>
              </w:rPr>
              <w:t xml:space="preserve"> 7</w:t>
            </w:r>
          </w:p>
        </w:tc>
        <w:tc>
          <w:tcPr>
            <w:tcW w:w="5103" w:type="dxa"/>
            <w:shd w:val="clear" w:color="auto" w:fill="auto"/>
          </w:tcPr>
          <w:p w14:paraId="0E7A26E0" w14:textId="77777777" w:rsidR="00491662" w:rsidRPr="009E1223" w:rsidRDefault="00491662" w:rsidP="00491662">
            <w:r w:rsidRPr="009E1223">
              <w:t xml:space="preserve">The provider </w:t>
            </w:r>
            <w:proofErr w:type="gramStart"/>
            <w:r w:rsidRPr="009E1223">
              <w:t>is able to</w:t>
            </w:r>
            <w:proofErr w:type="gramEnd"/>
            <w:r w:rsidRPr="009E1223">
              <w:t xml:space="preserve"> evidence that communication methods with customers is varied in order to reach and engage with the highest number of people </w:t>
            </w:r>
          </w:p>
        </w:tc>
        <w:tc>
          <w:tcPr>
            <w:tcW w:w="1843" w:type="dxa"/>
            <w:shd w:val="clear" w:color="auto" w:fill="auto"/>
          </w:tcPr>
          <w:p w14:paraId="7F322761" w14:textId="77777777" w:rsidR="00491662" w:rsidRPr="009E1223" w:rsidRDefault="00491662" w:rsidP="00491662">
            <w:r w:rsidRPr="009E1223">
              <w:t>Examples of communication</w:t>
            </w:r>
          </w:p>
          <w:p w14:paraId="421DA36F" w14:textId="77777777" w:rsidR="00491662" w:rsidRPr="009E1223" w:rsidRDefault="00491662" w:rsidP="00491662">
            <w:r w:rsidRPr="009E1223">
              <w:t>Literature</w:t>
            </w:r>
          </w:p>
        </w:tc>
        <w:tc>
          <w:tcPr>
            <w:tcW w:w="1984" w:type="dxa"/>
            <w:shd w:val="clear" w:color="auto" w:fill="auto"/>
          </w:tcPr>
          <w:p w14:paraId="0613A215" w14:textId="12D1EB17" w:rsidR="00491662" w:rsidRPr="009E1223" w:rsidRDefault="00491662" w:rsidP="00491662">
            <w:r w:rsidRPr="009E1223">
              <w:t>100%</w:t>
            </w:r>
          </w:p>
        </w:tc>
        <w:tc>
          <w:tcPr>
            <w:tcW w:w="1276" w:type="dxa"/>
            <w:shd w:val="clear" w:color="auto" w:fill="auto"/>
          </w:tcPr>
          <w:p w14:paraId="3A3DC16B" w14:textId="77777777" w:rsidR="00491662" w:rsidRPr="009E1223" w:rsidRDefault="00491662" w:rsidP="00491662">
            <w:r w:rsidRPr="009E1223">
              <w:t xml:space="preserve">Annual </w:t>
            </w:r>
          </w:p>
        </w:tc>
      </w:tr>
      <w:tr w:rsidR="00C12187" w:rsidRPr="009E1223" w14:paraId="57787F55" w14:textId="77777777" w:rsidTr="00456B99">
        <w:tc>
          <w:tcPr>
            <w:tcW w:w="851" w:type="dxa"/>
          </w:tcPr>
          <w:p w14:paraId="15D3F753" w14:textId="520809B9" w:rsidR="00C12187" w:rsidRPr="009E1223" w:rsidRDefault="00C12187" w:rsidP="00C12187">
            <w:pPr>
              <w:rPr>
                <w:b/>
                <w:bCs/>
              </w:rPr>
            </w:pPr>
            <w:r>
              <w:rPr>
                <w:b/>
                <w:bCs/>
              </w:rPr>
              <w:t>KPI 8</w:t>
            </w:r>
          </w:p>
        </w:tc>
        <w:tc>
          <w:tcPr>
            <w:tcW w:w="5103" w:type="dxa"/>
            <w:shd w:val="clear" w:color="auto" w:fill="auto"/>
          </w:tcPr>
          <w:p w14:paraId="7FC3F87A" w14:textId="305E747F" w:rsidR="00C12187" w:rsidRPr="009E1223" w:rsidRDefault="00C12187" w:rsidP="00C12187">
            <w:r>
              <w:t xml:space="preserve">The provider </w:t>
            </w:r>
            <w:r w:rsidR="00343C19">
              <w:t xml:space="preserve">will supply </w:t>
            </w:r>
            <w:r>
              <w:t>a summary of how it has supported the wider VCS community in mental health issues</w:t>
            </w:r>
          </w:p>
        </w:tc>
        <w:tc>
          <w:tcPr>
            <w:tcW w:w="1843" w:type="dxa"/>
            <w:shd w:val="clear" w:color="auto" w:fill="auto"/>
          </w:tcPr>
          <w:p w14:paraId="6B77A5ED" w14:textId="77777777" w:rsidR="00C12187" w:rsidRPr="009E1223" w:rsidRDefault="00C12187" w:rsidP="00C12187">
            <w:r w:rsidRPr="009E1223">
              <w:t>Examples of communication</w:t>
            </w:r>
          </w:p>
          <w:p w14:paraId="1C204B8C" w14:textId="682577EC" w:rsidR="00C12187" w:rsidRPr="009E1223" w:rsidRDefault="00C12187" w:rsidP="00C12187">
            <w:r w:rsidRPr="009E1223">
              <w:t>Literature</w:t>
            </w:r>
          </w:p>
        </w:tc>
        <w:tc>
          <w:tcPr>
            <w:tcW w:w="1984" w:type="dxa"/>
            <w:shd w:val="clear" w:color="auto" w:fill="auto"/>
          </w:tcPr>
          <w:p w14:paraId="1DFEEAA4" w14:textId="17977A20" w:rsidR="00C12187" w:rsidRPr="009E1223" w:rsidRDefault="00C12187" w:rsidP="00C12187">
            <w:r w:rsidRPr="009E1223">
              <w:t>100%</w:t>
            </w:r>
          </w:p>
        </w:tc>
        <w:tc>
          <w:tcPr>
            <w:tcW w:w="1276" w:type="dxa"/>
            <w:shd w:val="clear" w:color="auto" w:fill="auto"/>
          </w:tcPr>
          <w:p w14:paraId="577C5292" w14:textId="12349BED" w:rsidR="00C12187" w:rsidRPr="009E1223" w:rsidRDefault="00C12187" w:rsidP="00C12187">
            <w:r>
              <w:t>Quarterly</w:t>
            </w:r>
          </w:p>
        </w:tc>
      </w:tr>
      <w:tr w:rsidR="00C12187" w:rsidRPr="009E1223" w14:paraId="67714B93" w14:textId="77777777" w:rsidTr="00456B99">
        <w:tc>
          <w:tcPr>
            <w:tcW w:w="851" w:type="dxa"/>
          </w:tcPr>
          <w:p w14:paraId="65E14F01" w14:textId="39A9D4AA" w:rsidR="00C12187" w:rsidRPr="009E1223" w:rsidRDefault="00C12187" w:rsidP="00C12187">
            <w:pPr>
              <w:rPr>
                <w:b/>
                <w:bCs/>
              </w:rPr>
            </w:pPr>
            <w:r>
              <w:rPr>
                <w:b/>
                <w:bCs/>
              </w:rPr>
              <w:t>KPI 9</w:t>
            </w:r>
          </w:p>
        </w:tc>
        <w:tc>
          <w:tcPr>
            <w:tcW w:w="5103" w:type="dxa"/>
            <w:shd w:val="clear" w:color="auto" w:fill="auto"/>
          </w:tcPr>
          <w:p w14:paraId="109648DD" w14:textId="6E3EC821" w:rsidR="00C12187" w:rsidRDefault="00C12187" w:rsidP="00C12187">
            <w:r>
              <w:t>Completion of MH assessment tool: on service initiation and 2 month follow up (or similar)</w:t>
            </w:r>
          </w:p>
          <w:p w14:paraId="0FA0BA66" w14:textId="757B270E" w:rsidR="00C12187" w:rsidRPr="009E1223" w:rsidRDefault="00C12187" w:rsidP="00C12187"/>
        </w:tc>
        <w:tc>
          <w:tcPr>
            <w:tcW w:w="1843" w:type="dxa"/>
            <w:shd w:val="clear" w:color="auto" w:fill="auto"/>
          </w:tcPr>
          <w:p w14:paraId="241B9726" w14:textId="40B8AC93" w:rsidR="00C12187" w:rsidRPr="009E1223" w:rsidRDefault="00C12187" w:rsidP="00C12187">
            <w:r w:rsidRPr="009E1223">
              <w:t>Provider Report</w:t>
            </w:r>
          </w:p>
        </w:tc>
        <w:tc>
          <w:tcPr>
            <w:tcW w:w="1984" w:type="dxa"/>
            <w:shd w:val="clear" w:color="auto" w:fill="auto"/>
          </w:tcPr>
          <w:p w14:paraId="51825A34" w14:textId="7B74AB7A" w:rsidR="00C12187" w:rsidRPr="009E1223" w:rsidRDefault="00C12187" w:rsidP="00C12187">
            <w:r w:rsidRPr="009E1223">
              <w:t>100%</w:t>
            </w:r>
          </w:p>
        </w:tc>
        <w:tc>
          <w:tcPr>
            <w:tcW w:w="1276" w:type="dxa"/>
            <w:shd w:val="clear" w:color="auto" w:fill="auto"/>
          </w:tcPr>
          <w:p w14:paraId="10CB6F16" w14:textId="1AABECF6" w:rsidR="00C12187" w:rsidRPr="009E1223" w:rsidRDefault="00C12187" w:rsidP="00C12187">
            <w:r>
              <w:t>Quarterly</w:t>
            </w:r>
          </w:p>
        </w:tc>
      </w:tr>
      <w:tr w:rsidR="00C12187" w:rsidRPr="009E1223" w14:paraId="7AED2644" w14:textId="77777777" w:rsidTr="00456B99">
        <w:tc>
          <w:tcPr>
            <w:tcW w:w="851" w:type="dxa"/>
          </w:tcPr>
          <w:p w14:paraId="51570AF3" w14:textId="2E304531" w:rsidR="00C12187" w:rsidRPr="009E1223" w:rsidRDefault="00C12187" w:rsidP="00C12187">
            <w:pPr>
              <w:rPr>
                <w:b/>
                <w:bCs/>
              </w:rPr>
            </w:pPr>
            <w:r>
              <w:rPr>
                <w:b/>
                <w:bCs/>
              </w:rPr>
              <w:lastRenderedPageBreak/>
              <w:t>KPI 10</w:t>
            </w:r>
          </w:p>
        </w:tc>
        <w:tc>
          <w:tcPr>
            <w:tcW w:w="5103" w:type="dxa"/>
            <w:shd w:val="clear" w:color="auto" w:fill="auto"/>
          </w:tcPr>
          <w:p w14:paraId="134BDBC8" w14:textId="42E082AF" w:rsidR="00FE0099" w:rsidRPr="009E1223" w:rsidRDefault="00A74A9D" w:rsidP="00C12187">
            <w:r>
              <w:t xml:space="preserve">Proportion of staff contracted to this specific </w:t>
            </w:r>
            <w:proofErr w:type="gramStart"/>
            <w:r>
              <w:t xml:space="preserve">service </w:t>
            </w:r>
            <w:r w:rsidR="00C12187">
              <w:t xml:space="preserve"> versus</w:t>
            </w:r>
            <w:proofErr w:type="gramEnd"/>
            <w:r w:rsidR="00C12187">
              <w:t xml:space="preserve"> </w:t>
            </w:r>
            <w:r>
              <w:t xml:space="preserve"> number of staff in the organisation</w:t>
            </w:r>
          </w:p>
        </w:tc>
        <w:tc>
          <w:tcPr>
            <w:tcW w:w="1843" w:type="dxa"/>
            <w:shd w:val="clear" w:color="auto" w:fill="auto"/>
          </w:tcPr>
          <w:p w14:paraId="603B306A" w14:textId="7AE6BE83" w:rsidR="00C12187" w:rsidRPr="009E1223" w:rsidRDefault="00C12187" w:rsidP="00C12187">
            <w:r w:rsidRPr="009E1223">
              <w:t>Provider Report</w:t>
            </w:r>
          </w:p>
        </w:tc>
        <w:tc>
          <w:tcPr>
            <w:tcW w:w="1984" w:type="dxa"/>
            <w:shd w:val="clear" w:color="auto" w:fill="auto"/>
          </w:tcPr>
          <w:p w14:paraId="59BD4B84" w14:textId="622ED832" w:rsidR="00C12187" w:rsidRPr="009E1223" w:rsidRDefault="00C12187" w:rsidP="00C12187">
            <w:r w:rsidRPr="009E1223">
              <w:t>100%</w:t>
            </w:r>
          </w:p>
        </w:tc>
        <w:tc>
          <w:tcPr>
            <w:tcW w:w="1276" w:type="dxa"/>
            <w:shd w:val="clear" w:color="auto" w:fill="auto"/>
          </w:tcPr>
          <w:p w14:paraId="4E06EE34" w14:textId="03A03722" w:rsidR="00C12187" w:rsidRPr="009E1223" w:rsidRDefault="00C12187" w:rsidP="00C12187">
            <w:r>
              <w:t>Monthly</w:t>
            </w:r>
          </w:p>
        </w:tc>
      </w:tr>
    </w:tbl>
    <w:p w14:paraId="0C2F1D31" w14:textId="77777777" w:rsidR="004C7DB2" w:rsidRDefault="004C7DB2" w:rsidP="004C7DB2">
      <w:pPr>
        <w:rPr>
          <w:szCs w:val="24"/>
          <w:highlight w:val="cyan"/>
        </w:rPr>
      </w:pPr>
    </w:p>
    <w:p w14:paraId="067FA9DC" w14:textId="77777777" w:rsidR="004C7DB2" w:rsidRPr="0093691A" w:rsidRDefault="004C7DB2" w:rsidP="004C7DB2">
      <w:pPr>
        <w:rPr>
          <w:rFonts w:asciiTheme="majorHAnsi" w:hAnsiTheme="majorHAnsi" w:cstheme="majorHAnsi"/>
          <w:b/>
          <w:color w:val="E65B01" w:themeColor="accent1" w:themeShade="BF"/>
          <w:sz w:val="28"/>
          <w:szCs w:val="24"/>
        </w:rPr>
      </w:pPr>
      <w:r w:rsidRPr="0093691A">
        <w:rPr>
          <w:rFonts w:asciiTheme="majorHAnsi" w:hAnsiTheme="majorHAnsi" w:cstheme="majorHAnsi"/>
          <w:b/>
          <w:color w:val="E65B01" w:themeColor="accent1" w:themeShade="BF"/>
          <w:sz w:val="28"/>
          <w:szCs w:val="24"/>
        </w:rPr>
        <w:t>Service Outcomes</w:t>
      </w:r>
    </w:p>
    <w:tbl>
      <w:tblPr>
        <w:tblStyle w:val="TableGrid"/>
        <w:tblW w:w="9639" w:type="dxa"/>
        <w:tblInd w:w="-5" w:type="dxa"/>
        <w:tblLook w:val="04A0" w:firstRow="1" w:lastRow="0" w:firstColumn="1" w:lastColumn="0" w:noHBand="0" w:noVBand="1"/>
      </w:tblPr>
      <w:tblGrid>
        <w:gridCol w:w="4123"/>
        <w:gridCol w:w="1547"/>
        <w:gridCol w:w="3969"/>
      </w:tblGrid>
      <w:tr w:rsidR="00A8549D" w:rsidRPr="000559D1" w14:paraId="0C7737F0" w14:textId="77777777" w:rsidTr="0008431F">
        <w:tc>
          <w:tcPr>
            <w:tcW w:w="4123" w:type="dxa"/>
            <w:shd w:val="clear" w:color="auto" w:fill="BFBFBF" w:themeFill="background1" w:themeFillShade="BF"/>
          </w:tcPr>
          <w:p w14:paraId="6AA41437" w14:textId="77777777" w:rsidR="00A8549D" w:rsidRPr="000559D1" w:rsidRDefault="00A8549D" w:rsidP="00202CE3">
            <w:pPr>
              <w:rPr>
                <w:b/>
                <w:szCs w:val="24"/>
                <w:highlight w:val="cyan"/>
              </w:rPr>
            </w:pPr>
            <w:r w:rsidRPr="0093691A">
              <w:rPr>
                <w:b/>
                <w:szCs w:val="24"/>
              </w:rPr>
              <w:t>OUTCOMES</w:t>
            </w:r>
          </w:p>
        </w:tc>
        <w:tc>
          <w:tcPr>
            <w:tcW w:w="1547" w:type="dxa"/>
            <w:shd w:val="clear" w:color="auto" w:fill="BFBFBF" w:themeFill="background1" w:themeFillShade="BF"/>
          </w:tcPr>
          <w:p w14:paraId="33A88422" w14:textId="77777777" w:rsidR="00A8549D" w:rsidRPr="0093691A" w:rsidRDefault="00A8549D" w:rsidP="00202CE3">
            <w:pPr>
              <w:rPr>
                <w:b/>
                <w:szCs w:val="24"/>
              </w:rPr>
            </w:pPr>
            <w:r>
              <w:rPr>
                <w:b/>
                <w:szCs w:val="24"/>
              </w:rPr>
              <w:t>Link to KPI</w:t>
            </w:r>
          </w:p>
        </w:tc>
        <w:tc>
          <w:tcPr>
            <w:tcW w:w="3969" w:type="dxa"/>
            <w:shd w:val="clear" w:color="auto" w:fill="BFBFBF" w:themeFill="background1" w:themeFillShade="BF"/>
          </w:tcPr>
          <w:p w14:paraId="62E1D362" w14:textId="77777777" w:rsidR="00A8549D" w:rsidRPr="0093691A" w:rsidRDefault="00A8549D" w:rsidP="00202CE3">
            <w:pPr>
              <w:rPr>
                <w:b/>
                <w:szCs w:val="24"/>
              </w:rPr>
            </w:pPr>
            <w:r>
              <w:rPr>
                <w:b/>
                <w:szCs w:val="24"/>
              </w:rPr>
              <w:t>Measure of success</w:t>
            </w:r>
          </w:p>
        </w:tc>
      </w:tr>
      <w:tr w:rsidR="00A8549D" w:rsidRPr="00595683" w14:paraId="05A2A2BB" w14:textId="77777777" w:rsidTr="0008431F">
        <w:tc>
          <w:tcPr>
            <w:tcW w:w="4123" w:type="dxa"/>
          </w:tcPr>
          <w:p w14:paraId="54A9A3CA" w14:textId="77777777" w:rsidR="00A8549D" w:rsidRPr="00B36DDC" w:rsidRDefault="0026208C" w:rsidP="00A8549D">
            <w:pPr>
              <w:spacing w:after="160" w:line="259" w:lineRule="auto"/>
            </w:pPr>
            <w:r w:rsidRPr="0026208C">
              <w:t xml:space="preserve">Customers from diverse backgrounds and with varying levels of need </w:t>
            </w:r>
            <w:proofErr w:type="gramStart"/>
            <w:r w:rsidRPr="0026208C">
              <w:t>are able to</w:t>
            </w:r>
            <w:proofErr w:type="gramEnd"/>
            <w:r w:rsidRPr="0026208C">
              <w:t xml:space="preserve"> access and utilise the service  </w:t>
            </w:r>
          </w:p>
        </w:tc>
        <w:tc>
          <w:tcPr>
            <w:tcW w:w="1547" w:type="dxa"/>
          </w:tcPr>
          <w:p w14:paraId="0AFD5FAB" w14:textId="77777777" w:rsidR="00A8549D" w:rsidRDefault="0026208C" w:rsidP="008802E2">
            <w:pPr>
              <w:rPr>
                <w:szCs w:val="24"/>
              </w:rPr>
            </w:pPr>
            <w:r>
              <w:rPr>
                <w:szCs w:val="24"/>
              </w:rPr>
              <w:t>KPI</w:t>
            </w:r>
            <w:r w:rsidR="00B80200">
              <w:rPr>
                <w:szCs w:val="24"/>
              </w:rPr>
              <w:t xml:space="preserve"> 1</w:t>
            </w:r>
          </w:p>
          <w:p w14:paraId="354BCA16" w14:textId="2DAD7BB9" w:rsidR="00B80200" w:rsidRDefault="00A74A9D" w:rsidP="008802E2">
            <w:pPr>
              <w:rPr>
                <w:szCs w:val="24"/>
              </w:rPr>
            </w:pPr>
            <w:r>
              <w:rPr>
                <w:szCs w:val="24"/>
              </w:rPr>
              <w:t>KPI 3</w:t>
            </w:r>
          </w:p>
          <w:p w14:paraId="379472DA" w14:textId="1070D3F6" w:rsidR="00B80200" w:rsidRPr="008802E2" w:rsidRDefault="00A74A9D" w:rsidP="008802E2">
            <w:pPr>
              <w:rPr>
                <w:szCs w:val="24"/>
              </w:rPr>
            </w:pPr>
            <w:r>
              <w:rPr>
                <w:szCs w:val="24"/>
              </w:rPr>
              <w:t>KPI 7</w:t>
            </w:r>
          </w:p>
        </w:tc>
        <w:tc>
          <w:tcPr>
            <w:tcW w:w="3969" w:type="dxa"/>
          </w:tcPr>
          <w:p w14:paraId="254772EB" w14:textId="77777777" w:rsidR="00C33B0B" w:rsidRDefault="00D064EF" w:rsidP="00D064EF">
            <w:pPr>
              <w:pStyle w:val="ListParagraph"/>
              <w:numPr>
                <w:ilvl w:val="0"/>
                <w:numId w:val="40"/>
              </w:numPr>
            </w:pPr>
            <w:r>
              <w:t>Monitoring report</w:t>
            </w:r>
          </w:p>
          <w:p w14:paraId="58617417" w14:textId="77777777" w:rsidR="00D064EF" w:rsidRDefault="00D064EF" w:rsidP="00D064EF">
            <w:pPr>
              <w:pStyle w:val="ListParagraph"/>
              <w:numPr>
                <w:ilvl w:val="0"/>
                <w:numId w:val="40"/>
              </w:numPr>
            </w:pPr>
            <w:r>
              <w:t>Annual Survey</w:t>
            </w:r>
          </w:p>
          <w:p w14:paraId="5506EC43" w14:textId="6B368426" w:rsidR="00D064EF" w:rsidRPr="00B36DDC" w:rsidRDefault="00D064EF" w:rsidP="00D064EF">
            <w:pPr>
              <w:pStyle w:val="ListParagraph"/>
              <w:numPr>
                <w:ilvl w:val="0"/>
                <w:numId w:val="40"/>
              </w:numPr>
            </w:pPr>
            <w:r>
              <w:t>Stakeholder survey</w:t>
            </w:r>
          </w:p>
        </w:tc>
      </w:tr>
      <w:tr w:rsidR="00557A1A" w:rsidRPr="00595683" w14:paraId="76A830CC" w14:textId="77777777" w:rsidTr="0008431F">
        <w:tc>
          <w:tcPr>
            <w:tcW w:w="4123" w:type="dxa"/>
          </w:tcPr>
          <w:p w14:paraId="4B4991FC" w14:textId="77777777" w:rsidR="00557A1A" w:rsidRPr="007420CC" w:rsidRDefault="00557A1A" w:rsidP="00AD376D">
            <w:pPr>
              <w:spacing w:after="160" w:line="259" w:lineRule="auto"/>
              <w:rPr>
                <w:color w:val="000000" w:themeColor="text1"/>
              </w:rPr>
            </w:pPr>
            <w:r w:rsidRPr="007420CC">
              <w:rPr>
                <w:color w:val="000000" w:themeColor="text1"/>
              </w:rPr>
              <w:t xml:space="preserve">Improved </w:t>
            </w:r>
            <w:r w:rsidR="00AD376D">
              <w:rPr>
                <w:color w:val="000000" w:themeColor="text1"/>
              </w:rPr>
              <w:t xml:space="preserve">mental health, including reduced social isolation, anxiety, </w:t>
            </w:r>
            <w:proofErr w:type="gramStart"/>
            <w:r w:rsidR="00AD376D">
              <w:rPr>
                <w:color w:val="000000" w:themeColor="text1"/>
              </w:rPr>
              <w:t>stress</w:t>
            </w:r>
            <w:proofErr w:type="gramEnd"/>
            <w:r w:rsidR="00AD376D">
              <w:rPr>
                <w:color w:val="000000" w:themeColor="text1"/>
              </w:rPr>
              <w:t xml:space="preserve"> and depression</w:t>
            </w:r>
            <w:r w:rsidRPr="007420CC">
              <w:rPr>
                <w:color w:val="000000" w:themeColor="text1"/>
              </w:rPr>
              <w:t xml:space="preserve"> </w:t>
            </w:r>
          </w:p>
        </w:tc>
        <w:tc>
          <w:tcPr>
            <w:tcW w:w="1547" w:type="dxa"/>
          </w:tcPr>
          <w:p w14:paraId="41C24B50" w14:textId="75B9EDFF" w:rsidR="00557A1A" w:rsidRDefault="00557A1A" w:rsidP="008802E2">
            <w:pPr>
              <w:rPr>
                <w:color w:val="000000" w:themeColor="text1"/>
                <w:szCs w:val="24"/>
              </w:rPr>
            </w:pPr>
          </w:p>
          <w:p w14:paraId="432BD498" w14:textId="77777777" w:rsidR="00A74A9D" w:rsidRDefault="00A74A9D" w:rsidP="008802E2">
            <w:pPr>
              <w:rPr>
                <w:color w:val="000000" w:themeColor="text1"/>
                <w:szCs w:val="24"/>
              </w:rPr>
            </w:pPr>
            <w:r>
              <w:rPr>
                <w:color w:val="000000" w:themeColor="text1"/>
                <w:szCs w:val="24"/>
              </w:rPr>
              <w:t>KPI 3</w:t>
            </w:r>
          </w:p>
          <w:p w14:paraId="60725746" w14:textId="121FD6CB" w:rsidR="00A74A9D" w:rsidRPr="007420CC" w:rsidRDefault="00A74A9D" w:rsidP="008802E2">
            <w:pPr>
              <w:rPr>
                <w:color w:val="000000" w:themeColor="text1"/>
                <w:szCs w:val="24"/>
              </w:rPr>
            </w:pPr>
            <w:r>
              <w:rPr>
                <w:color w:val="000000" w:themeColor="text1"/>
                <w:szCs w:val="24"/>
              </w:rPr>
              <w:t>KPI 9</w:t>
            </w:r>
          </w:p>
        </w:tc>
        <w:tc>
          <w:tcPr>
            <w:tcW w:w="3969" w:type="dxa"/>
          </w:tcPr>
          <w:p w14:paraId="4C65D95C" w14:textId="77777777" w:rsidR="00557A1A" w:rsidRPr="00A74A9D" w:rsidRDefault="00A74A9D" w:rsidP="00A74A9D">
            <w:pPr>
              <w:pStyle w:val="ListParagraph"/>
              <w:numPr>
                <w:ilvl w:val="0"/>
                <w:numId w:val="39"/>
              </w:numPr>
              <w:rPr>
                <w:color w:val="000000" w:themeColor="text1"/>
                <w:szCs w:val="24"/>
              </w:rPr>
            </w:pPr>
            <w:r w:rsidRPr="00A74A9D">
              <w:rPr>
                <w:color w:val="000000" w:themeColor="text1"/>
                <w:szCs w:val="24"/>
              </w:rPr>
              <w:t>Mental health assessment tool</w:t>
            </w:r>
          </w:p>
          <w:p w14:paraId="1FBBCFF8" w14:textId="77777777" w:rsidR="00A74A9D" w:rsidRPr="00A74A9D" w:rsidRDefault="00A74A9D" w:rsidP="00A74A9D">
            <w:pPr>
              <w:pStyle w:val="ListParagraph"/>
              <w:numPr>
                <w:ilvl w:val="0"/>
                <w:numId w:val="39"/>
              </w:numPr>
              <w:rPr>
                <w:color w:val="000000" w:themeColor="text1"/>
                <w:szCs w:val="24"/>
              </w:rPr>
            </w:pPr>
            <w:r w:rsidRPr="00A74A9D">
              <w:rPr>
                <w:color w:val="000000" w:themeColor="text1"/>
                <w:szCs w:val="24"/>
              </w:rPr>
              <w:t>Self-report</w:t>
            </w:r>
          </w:p>
          <w:p w14:paraId="1D8AF365" w14:textId="250787EC" w:rsidR="00A74A9D" w:rsidRPr="00A74A9D" w:rsidRDefault="00A74A9D" w:rsidP="00A74A9D">
            <w:pPr>
              <w:pStyle w:val="ListParagraph"/>
              <w:numPr>
                <w:ilvl w:val="0"/>
                <w:numId w:val="39"/>
              </w:numPr>
              <w:rPr>
                <w:color w:val="000000" w:themeColor="text1"/>
                <w:szCs w:val="24"/>
              </w:rPr>
            </w:pPr>
            <w:r w:rsidRPr="00A74A9D">
              <w:rPr>
                <w:color w:val="000000" w:themeColor="text1"/>
                <w:szCs w:val="24"/>
              </w:rPr>
              <w:t>Annual Survey</w:t>
            </w:r>
          </w:p>
        </w:tc>
      </w:tr>
      <w:tr w:rsidR="00A8549D" w:rsidRPr="00595683" w14:paraId="2F8C3AAE" w14:textId="77777777" w:rsidTr="0008431F">
        <w:tc>
          <w:tcPr>
            <w:tcW w:w="4123" w:type="dxa"/>
          </w:tcPr>
          <w:p w14:paraId="2D64EA69" w14:textId="77777777" w:rsidR="00A8549D" w:rsidRPr="004F2EEB" w:rsidRDefault="0026208C" w:rsidP="00A8549D">
            <w:pPr>
              <w:spacing w:after="160" w:line="259" w:lineRule="auto"/>
            </w:pPr>
            <w:r>
              <w:t>Customers report ease in accessing support</w:t>
            </w:r>
            <w:r w:rsidR="00A8549D" w:rsidRPr="0021545A">
              <w:t xml:space="preserve"> </w:t>
            </w:r>
          </w:p>
        </w:tc>
        <w:tc>
          <w:tcPr>
            <w:tcW w:w="1547" w:type="dxa"/>
          </w:tcPr>
          <w:p w14:paraId="138191FE" w14:textId="0703DAAE" w:rsidR="00A8549D" w:rsidRDefault="002E20DA" w:rsidP="008802E2">
            <w:r>
              <w:t xml:space="preserve">KPI </w:t>
            </w:r>
            <w:r w:rsidR="00A74A9D">
              <w:t>3</w:t>
            </w:r>
          </w:p>
          <w:p w14:paraId="6CCA7A90" w14:textId="4851FBB1" w:rsidR="00C33B0B" w:rsidRPr="004F2EEB" w:rsidRDefault="0026208C" w:rsidP="008802E2">
            <w:r>
              <w:t xml:space="preserve">KPI </w:t>
            </w:r>
            <w:r w:rsidR="00A74A9D">
              <w:t>4</w:t>
            </w:r>
          </w:p>
        </w:tc>
        <w:tc>
          <w:tcPr>
            <w:tcW w:w="3969" w:type="dxa"/>
          </w:tcPr>
          <w:p w14:paraId="2ECCD67B" w14:textId="77777777" w:rsidR="00D454F9" w:rsidRDefault="00C33B0B" w:rsidP="00D454F9">
            <w:pPr>
              <w:pStyle w:val="ListParagraph"/>
              <w:numPr>
                <w:ilvl w:val="0"/>
                <w:numId w:val="21"/>
              </w:numPr>
            </w:pPr>
            <w:r>
              <w:t xml:space="preserve">Self-report </w:t>
            </w:r>
          </w:p>
          <w:p w14:paraId="034D0361" w14:textId="77777777" w:rsidR="00D454F9" w:rsidRDefault="00C33B0B" w:rsidP="00D454F9">
            <w:pPr>
              <w:pStyle w:val="ListParagraph"/>
              <w:numPr>
                <w:ilvl w:val="0"/>
                <w:numId w:val="21"/>
              </w:numPr>
            </w:pPr>
            <w:r>
              <w:t>Case Studies</w:t>
            </w:r>
          </w:p>
          <w:p w14:paraId="3C8759C9" w14:textId="77777777" w:rsidR="00A8549D" w:rsidRPr="004F2EEB" w:rsidRDefault="00C33B0B" w:rsidP="00D454F9">
            <w:pPr>
              <w:pStyle w:val="ListParagraph"/>
              <w:numPr>
                <w:ilvl w:val="0"/>
                <w:numId w:val="21"/>
              </w:numPr>
            </w:pPr>
            <w:r>
              <w:t xml:space="preserve">Annual Survey </w:t>
            </w:r>
          </w:p>
        </w:tc>
      </w:tr>
      <w:tr w:rsidR="00A8549D" w:rsidRPr="00595683" w14:paraId="16CE673B" w14:textId="77777777" w:rsidTr="0008431F">
        <w:tc>
          <w:tcPr>
            <w:tcW w:w="4123" w:type="dxa"/>
          </w:tcPr>
          <w:p w14:paraId="31B3FAB5" w14:textId="77777777" w:rsidR="00A8549D" w:rsidRPr="004F2EEB" w:rsidRDefault="0026208C" w:rsidP="002E20DA">
            <w:pPr>
              <w:spacing w:after="160" w:line="259" w:lineRule="auto"/>
            </w:pPr>
            <w:r>
              <w:t>Customers report improved resilience</w:t>
            </w:r>
            <w:r w:rsidR="00A8549D" w:rsidRPr="004F2EEB">
              <w:t xml:space="preserve"> </w:t>
            </w:r>
          </w:p>
        </w:tc>
        <w:tc>
          <w:tcPr>
            <w:tcW w:w="1547" w:type="dxa"/>
          </w:tcPr>
          <w:p w14:paraId="60A5AEE5" w14:textId="54704AEA" w:rsidR="00C33B0B" w:rsidRDefault="0026208C" w:rsidP="008802E2">
            <w:r>
              <w:t xml:space="preserve">KPI </w:t>
            </w:r>
            <w:r w:rsidR="00A74A9D">
              <w:t>3</w:t>
            </w:r>
          </w:p>
          <w:p w14:paraId="4F33696C" w14:textId="2641B874" w:rsidR="00A8549D" w:rsidRDefault="0026208C" w:rsidP="008802E2">
            <w:r>
              <w:t xml:space="preserve">KPI </w:t>
            </w:r>
            <w:r w:rsidR="00A74A9D">
              <w:t>9</w:t>
            </w:r>
          </w:p>
          <w:p w14:paraId="02603319" w14:textId="53D1559D" w:rsidR="00C33B0B" w:rsidRPr="004F2EEB" w:rsidRDefault="00C33B0B" w:rsidP="008802E2"/>
        </w:tc>
        <w:tc>
          <w:tcPr>
            <w:tcW w:w="3969" w:type="dxa"/>
          </w:tcPr>
          <w:p w14:paraId="3F94F7E9" w14:textId="77777777" w:rsidR="00D454F9" w:rsidRDefault="002E20DA" w:rsidP="00D454F9">
            <w:pPr>
              <w:pStyle w:val="ListParagraph"/>
              <w:numPr>
                <w:ilvl w:val="0"/>
                <w:numId w:val="22"/>
              </w:numPr>
            </w:pPr>
            <w:r>
              <w:t xml:space="preserve">Self-report </w:t>
            </w:r>
          </w:p>
          <w:p w14:paraId="50F77778" w14:textId="77777777" w:rsidR="00D454F9" w:rsidRDefault="002E20DA" w:rsidP="00D454F9">
            <w:pPr>
              <w:pStyle w:val="ListParagraph"/>
              <w:numPr>
                <w:ilvl w:val="0"/>
                <w:numId w:val="22"/>
              </w:numPr>
            </w:pPr>
            <w:r>
              <w:t>Case Studies</w:t>
            </w:r>
          </w:p>
          <w:p w14:paraId="40AF0E8F" w14:textId="77777777" w:rsidR="00C33B0B" w:rsidRPr="004F2EEB" w:rsidRDefault="00C33B0B" w:rsidP="00D454F9">
            <w:pPr>
              <w:pStyle w:val="ListParagraph"/>
              <w:numPr>
                <w:ilvl w:val="0"/>
                <w:numId w:val="22"/>
              </w:numPr>
            </w:pPr>
            <w:r>
              <w:t xml:space="preserve">Annual Survey </w:t>
            </w:r>
          </w:p>
        </w:tc>
      </w:tr>
      <w:tr w:rsidR="00A8549D" w:rsidRPr="00595683" w14:paraId="5856E46F" w14:textId="77777777" w:rsidTr="0008431F">
        <w:tc>
          <w:tcPr>
            <w:tcW w:w="4123" w:type="dxa"/>
          </w:tcPr>
          <w:p w14:paraId="075B0FC3" w14:textId="77777777" w:rsidR="00A8549D" w:rsidRPr="004F2EEB" w:rsidRDefault="00A8549D" w:rsidP="00A8549D">
            <w:pPr>
              <w:spacing w:after="160" w:line="259" w:lineRule="auto"/>
            </w:pPr>
            <w:r>
              <w:t xml:space="preserve">The provider </w:t>
            </w:r>
            <w:proofErr w:type="gramStart"/>
            <w:r>
              <w:t>is able to</w:t>
            </w:r>
            <w:proofErr w:type="gramEnd"/>
            <w:r>
              <w:t xml:space="preserve"> evidence col</w:t>
            </w:r>
            <w:r w:rsidR="0026208C">
              <w:t>laborative working with VCS</w:t>
            </w:r>
            <w:r>
              <w:t xml:space="preserve"> in order to achieve positive outcomes</w:t>
            </w:r>
            <w:r w:rsidRPr="004F2EEB">
              <w:t xml:space="preserve">.   </w:t>
            </w:r>
          </w:p>
        </w:tc>
        <w:tc>
          <w:tcPr>
            <w:tcW w:w="1547" w:type="dxa"/>
          </w:tcPr>
          <w:p w14:paraId="4B7870B3" w14:textId="3DADEBD2" w:rsidR="00A8549D" w:rsidRDefault="0026208C" w:rsidP="00D454F9">
            <w:r>
              <w:t xml:space="preserve">KPI </w:t>
            </w:r>
            <w:r w:rsidR="00A74A9D">
              <w:t>2</w:t>
            </w:r>
          </w:p>
          <w:p w14:paraId="66885A18" w14:textId="3B50D8B0" w:rsidR="00D454F9" w:rsidRDefault="0026208C" w:rsidP="00D454F9">
            <w:r>
              <w:t xml:space="preserve">KPI </w:t>
            </w:r>
            <w:r w:rsidR="00A74A9D">
              <w:t>7</w:t>
            </w:r>
          </w:p>
          <w:p w14:paraId="17F5271C" w14:textId="6CE535EB" w:rsidR="00D454F9" w:rsidRPr="004F2EEB" w:rsidRDefault="0026208C" w:rsidP="00D454F9">
            <w:r>
              <w:t xml:space="preserve">KPI </w:t>
            </w:r>
            <w:r w:rsidR="00A74A9D">
              <w:t>8</w:t>
            </w:r>
          </w:p>
        </w:tc>
        <w:tc>
          <w:tcPr>
            <w:tcW w:w="3969" w:type="dxa"/>
          </w:tcPr>
          <w:p w14:paraId="41F56367" w14:textId="77777777" w:rsidR="00A8549D" w:rsidRDefault="00D454F9" w:rsidP="00D454F9">
            <w:pPr>
              <w:pStyle w:val="ListParagraph"/>
              <w:numPr>
                <w:ilvl w:val="0"/>
                <w:numId w:val="24"/>
              </w:numPr>
            </w:pPr>
            <w:r>
              <w:t>Attendance at multiagency meetings</w:t>
            </w:r>
          </w:p>
          <w:p w14:paraId="32EA0F3A" w14:textId="406D4E8A" w:rsidR="00A74A9D" w:rsidRPr="004F2EEB" w:rsidRDefault="00A74A9D" w:rsidP="00D454F9">
            <w:pPr>
              <w:pStyle w:val="ListParagraph"/>
              <w:numPr>
                <w:ilvl w:val="0"/>
                <w:numId w:val="24"/>
              </w:numPr>
            </w:pPr>
            <w:r>
              <w:t>Stakeholder feedback</w:t>
            </w:r>
          </w:p>
        </w:tc>
      </w:tr>
    </w:tbl>
    <w:p w14:paraId="1886514A" w14:textId="77777777" w:rsidR="00A5245F" w:rsidRPr="00473F12" w:rsidRDefault="00A5245F" w:rsidP="00A5245F">
      <w:pPr>
        <w:pStyle w:val="Heading1"/>
        <w:numPr>
          <w:ilvl w:val="0"/>
          <w:numId w:val="3"/>
        </w:numPr>
        <w:spacing w:after="200"/>
        <w:ind w:left="426" w:hanging="426"/>
      </w:pPr>
      <w:r w:rsidRPr="00473F12">
        <w:t xml:space="preserve">  Contract Monitoring </w:t>
      </w:r>
    </w:p>
    <w:p w14:paraId="73E94AFD" w14:textId="77777777" w:rsidR="0072313F" w:rsidRPr="0072313F" w:rsidRDefault="0072313F" w:rsidP="000952A0">
      <w:pPr>
        <w:ind w:right="-382"/>
      </w:pPr>
      <w:r w:rsidRPr="00595683">
        <w:rPr>
          <w:rStyle w:val="NoSpacingChar"/>
        </w:rPr>
        <w:t>The service will be subject to contract monitoring</w:t>
      </w:r>
      <w:r w:rsidR="000952A0">
        <w:rPr>
          <w:rStyle w:val="NoSpacingChar"/>
        </w:rPr>
        <w:t xml:space="preserve"> led</w:t>
      </w:r>
      <w:r w:rsidRPr="00595683">
        <w:rPr>
          <w:rStyle w:val="NoSpacingChar"/>
        </w:rPr>
        <w:t xml:space="preserve"> </w:t>
      </w:r>
      <w:r w:rsidR="004C7DB2">
        <w:rPr>
          <w:rStyle w:val="NoSpacingChar"/>
        </w:rPr>
        <w:t xml:space="preserve">by the People Commissioning team </w:t>
      </w:r>
      <w:r w:rsidR="000952A0" w:rsidRPr="00595683">
        <w:rPr>
          <w:rStyle w:val="NoSpacingChar"/>
        </w:rPr>
        <w:t xml:space="preserve">and may be carried out in conjunction with service users and stakeholders. </w:t>
      </w:r>
      <w:r w:rsidR="000952A0">
        <w:rPr>
          <w:rStyle w:val="NoSpacingChar"/>
        </w:rPr>
        <w:t xml:space="preserve"> A</w:t>
      </w:r>
      <w:r w:rsidRPr="00595683">
        <w:rPr>
          <w:rStyle w:val="NoSpacingChar"/>
        </w:rPr>
        <w:t>s a minimum</w:t>
      </w:r>
      <w:r w:rsidR="000952A0">
        <w:rPr>
          <w:rStyle w:val="NoSpacingChar"/>
        </w:rPr>
        <w:t>,</w:t>
      </w:r>
      <w:r w:rsidRPr="00595683">
        <w:rPr>
          <w:rStyle w:val="NoSpacingChar"/>
        </w:rPr>
        <w:t xml:space="preserve"> an annual contract monitoring visit </w:t>
      </w:r>
      <w:r w:rsidR="000952A0">
        <w:rPr>
          <w:rStyle w:val="NoSpacingChar"/>
        </w:rPr>
        <w:t xml:space="preserve">will be held </w:t>
      </w:r>
      <w:r w:rsidRPr="00595683">
        <w:rPr>
          <w:rStyle w:val="NoSpacingChar"/>
        </w:rPr>
        <w:t>to ensure that the requirements of the contract</w:t>
      </w:r>
      <w:r w:rsidR="002C07A4">
        <w:rPr>
          <w:rStyle w:val="NoSpacingChar"/>
        </w:rPr>
        <w:t>,</w:t>
      </w:r>
      <w:r w:rsidRPr="00595683">
        <w:rPr>
          <w:rStyle w:val="NoSpacingChar"/>
        </w:rPr>
        <w:t xml:space="preserve"> service specification and outcomes are being delivered. During the first twelve months of the service more frequent monitoring may be undertaken, this will be determined by the Lead Commissioner for the service. </w:t>
      </w:r>
      <w:r>
        <w:rPr>
          <w:rStyle w:val="NoSpacingChar"/>
        </w:rPr>
        <w:t>Where significant performance concerns are identified</w:t>
      </w:r>
      <w:r w:rsidR="00473F12">
        <w:rPr>
          <w:rStyle w:val="NoSpacingChar"/>
        </w:rPr>
        <w:t>, the p</w:t>
      </w:r>
      <w:r>
        <w:rPr>
          <w:rStyle w:val="NoSpacingChar"/>
        </w:rPr>
        <w:t>rovider</w:t>
      </w:r>
      <w:r w:rsidR="00473F12">
        <w:rPr>
          <w:rStyle w:val="NoSpacingChar"/>
        </w:rPr>
        <w:t xml:space="preserve"> will be expected to work with c</w:t>
      </w:r>
      <w:r>
        <w:rPr>
          <w:rStyle w:val="NoSpacingChar"/>
        </w:rPr>
        <w:t xml:space="preserve">ommissioners to develop a service improvement plan which </w:t>
      </w:r>
      <w:r w:rsidRPr="00595683">
        <w:rPr>
          <w:rFonts w:cs="Arial"/>
          <w:szCs w:val="24"/>
        </w:rPr>
        <w:t>will be monitored on a r</w:t>
      </w:r>
      <w:r>
        <w:rPr>
          <w:rFonts w:cs="Arial"/>
          <w:szCs w:val="24"/>
        </w:rPr>
        <w:t>egular basis with clear, agreed and</w:t>
      </w:r>
      <w:r w:rsidRPr="00595683">
        <w:rPr>
          <w:rFonts w:cs="Arial"/>
          <w:szCs w:val="24"/>
        </w:rPr>
        <w:t xml:space="preserve"> time bounded actions.</w:t>
      </w:r>
      <w:r w:rsidR="002C07A4">
        <w:rPr>
          <w:rFonts w:cs="Arial"/>
          <w:szCs w:val="24"/>
        </w:rPr>
        <w:t xml:space="preserve"> </w:t>
      </w:r>
    </w:p>
    <w:p w14:paraId="57EEB436" w14:textId="77777777" w:rsidR="005B42A1" w:rsidRDefault="005B42A1" w:rsidP="00473F12">
      <w:pPr>
        <w:pStyle w:val="Heading1"/>
        <w:numPr>
          <w:ilvl w:val="0"/>
          <w:numId w:val="3"/>
        </w:numPr>
        <w:spacing w:after="200"/>
        <w:ind w:hanging="720"/>
      </w:pPr>
      <w:r>
        <w:t>Confidentiality</w:t>
      </w:r>
    </w:p>
    <w:p w14:paraId="7B844F75" w14:textId="77777777" w:rsidR="005B42A1" w:rsidRDefault="0005633E" w:rsidP="00E9027A">
      <w:pPr>
        <w:pStyle w:val="BodyText"/>
        <w:spacing w:after="200"/>
      </w:pPr>
      <w:r>
        <w:lastRenderedPageBreak/>
        <w:t>The provider,</w:t>
      </w:r>
      <w:r w:rsidR="005B42A1">
        <w:t xml:space="preserve"> in the provision of this service, shall not disclose to any other party any information in connection with the provision of services to individual service users, subject to the following provision:</w:t>
      </w:r>
    </w:p>
    <w:p w14:paraId="1DE94586" w14:textId="77777777" w:rsidR="005B42A1" w:rsidRPr="005B42A1" w:rsidRDefault="005B42A1" w:rsidP="00D454F9">
      <w:pPr>
        <w:pStyle w:val="BodyText"/>
        <w:numPr>
          <w:ilvl w:val="0"/>
          <w:numId w:val="8"/>
        </w:numPr>
        <w:spacing w:after="200"/>
      </w:pPr>
      <w:r>
        <w:t xml:space="preserve">Information required by </w:t>
      </w:r>
      <w:r w:rsidR="0022343C">
        <w:t xml:space="preserve">Wokingham Borough Council </w:t>
      </w:r>
    </w:p>
    <w:p w14:paraId="191CEFA3" w14:textId="77777777" w:rsidR="00583A3B" w:rsidRPr="00583A3B" w:rsidRDefault="00583A3B" w:rsidP="00473F12">
      <w:pPr>
        <w:pStyle w:val="Heading1"/>
        <w:numPr>
          <w:ilvl w:val="0"/>
          <w:numId w:val="3"/>
        </w:numPr>
        <w:spacing w:after="200"/>
        <w:ind w:hanging="720"/>
      </w:pPr>
      <w:r>
        <w:t xml:space="preserve">Review of </w:t>
      </w:r>
      <w:r w:rsidR="00371F56">
        <w:t xml:space="preserve">the </w:t>
      </w:r>
      <w:r w:rsidR="007419F7">
        <w:t>Service S</w:t>
      </w:r>
      <w:r w:rsidR="00E9027A">
        <w:t>pecification</w:t>
      </w:r>
    </w:p>
    <w:p w14:paraId="0621FE69" w14:textId="77777777" w:rsidR="00DE58BC" w:rsidRPr="0066139D" w:rsidRDefault="00583A3B" w:rsidP="00E9027A">
      <w:pPr>
        <w:rPr>
          <w:szCs w:val="24"/>
        </w:rPr>
      </w:pPr>
      <w:r w:rsidRPr="0066139D">
        <w:rPr>
          <w:szCs w:val="24"/>
        </w:rPr>
        <w:t xml:space="preserve">This service specification will be reviewed at the request of the provider or Wokingham Borough Council should either party consider that changes are required.  </w:t>
      </w:r>
    </w:p>
    <w:sectPr w:rsidR="00DE58BC" w:rsidRPr="0066139D" w:rsidSect="0008431F">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432"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C5946" w14:textId="77777777" w:rsidR="004421D6" w:rsidRDefault="004421D6">
      <w:pPr>
        <w:spacing w:after="0" w:line="240" w:lineRule="auto"/>
      </w:pPr>
      <w:r>
        <w:separator/>
      </w:r>
    </w:p>
  </w:endnote>
  <w:endnote w:type="continuationSeparator" w:id="0">
    <w:p w14:paraId="5B89994D" w14:textId="77777777" w:rsidR="004421D6" w:rsidRDefault="00442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NeueLT Std">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CBB73" w14:textId="77777777" w:rsidR="00204BC7" w:rsidRDefault="00204B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F1766" w14:textId="621434CB" w:rsidR="00CC7A4D" w:rsidRPr="00D56A49" w:rsidRDefault="00662230" w:rsidP="00D56A49">
    <w:pPr>
      <w:pStyle w:val="Footer"/>
    </w:pPr>
    <w:r>
      <w:fldChar w:fldCharType="begin"/>
    </w:r>
    <w:r>
      <w:instrText xml:space="preserve"> DOCPROPERTY ClassificationName \* MERGEFORMAT \* MERGEFORMAT </w:instrText>
    </w:r>
    <w:r>
      <w:fldChar w:fldCharType="separate"/>
    </w:r>
    <w:r w:rsidR="00D56A49">
      <w:t>UNCLASSIFIED</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47F7" w14:textId="77777777" w:rsidR="00204BC7" w:rsidRDefault="00204B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8B442" w14:textId="77777777" w:rsidR="004421D6" w:rsidRDefault="004421D6">
      <w:pPr>
        <w:spacing w:after="0" w:line="240" w:lineRule="auto"/>
      </w:pPr>
      <w:r>
        <w:separator/>
      </w:r>
    </w:p>
  </w:footnote>
  <w:footnote w:type="continuationSeparator" w:id="0">
    <w:p w14:paraId="6A0B6E5C" w14:textId="77777777" w:rsidR="004421D6" w:rsidRDefault="004421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14A4C" w14:textId="77777777" w:rsidR="00204BC7" w:rsidRDefault="00204B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A7072" w14:textId="77777777" w:rsidR="00CC7A4D" w:rsidRPr="00FB5B12" w:rsidRDefault="00CC7A4D" w:rsidP="003664C7">
    <w:pPr>
      <w:pStyle w:val="Header"/>
      <w:ind w:left="1800"/>
      <w:rPr>
        <w:rFonts w:ascii="Calibri" w:hAnsi="Calibri"/>
        <w:b/>
        <w:color w:val="FFFFFF" w:themeColor="background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A2B6B" w14:textId="77777777" w:rsidR="00CC7A4D" w:rsidRDefault="00CC7A4D">
    <w:pPr>
      <w:pStyle w:val="Header"/>
    </w:pP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2"/>
    <w:lvl w:ilvl="0">
      <w:start w:val="1"/>
      <w:numFmt w:val="bullet"/>
      <w:lvlText w:val="o"/>
      <w:lvlJc w:val="left"/>
      <w:pPr>
        <w:tabs>
          <w:tab w:val="num" w:pos="720"/>
        </w:tabs>
        <w:ind w:left="720" w:hanging="360"/>
      </w:pPr>
      <w:rPr>
        <w:rFonts w:ascii="Courier New" w:hAnsi="Courier New" w:cs="Courier New"/>
      </w:rPr>
    </w:lvl>
    <w:lvl w:ilvl="1">
      <w:start w:val="1"/>
      <w:numFmt w:val="bullet"/>
      <w:lvlText w:val=""/>
      <w:lvlJc w:val="left"/>
      <w:pPr>
        <w:tabs>
          <w:tab w:val="num" w:pos="1080"/>
        </w:tabs>
        <w:ind w:left="1080" w:hanging="360"/>
      </w:pPr>
      <w:rPr>
        <w:rFonts w:ascii="Symbol" w:hAnsi="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07"/>
    <w:multiLevelType w:val="singleLevel"/>
    <w:tmpl w:val="00000007"/>
    <w:name w:val="WW8Num6"/>
    <w:lvl w:ilvl="0">
      <w:start w:val="1"/>
      <w:numFmt w:val="decimal"/>
      <w:lvlText w:val="%1."/>
      <w:lvlJc w:val="left"/>
      <w:pPr>
        <w:tabs>
          <w:tab w:val="num" w:pos="720"/>
        </w:tabs>
        <w:ind w:left="720" w:hanging="360"/>
      </w:pPr>
    </w:lvl>
  </w:abstractNum>
  <w:abstractNum w:abstractNumId="2" w15:restartNumberingAfterBreak="0">
    <w:nsid w:val="0000000D"/>
    <w:multiLevelType w:val="singleLevel"/>
    <w:tmpl w:val="0000000D"/>
    <w:name w:val="WW8Num12"/>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12"/>
    <w:multiLevelType w:val="singleLevel"/>
    <w:tmpl w:val="00000012"/>
    <w:name w:val="WW8Num19"/>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18"/>
    <w:multiLevelType w:val="singleLevel"/>
    <w:tmpl w:val="00000018"/>
    <w:name w:val="WW8Num26"/>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1A"/>
    <w:multiLevelType w:val="multilevel"/>
    <w:tmpl w:val="0000001A"/>
    <w:name w:val="WW8Num28"/>
    <w:lvl w:ilvl="0">
      <w:start w:val="3"/>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1C"/>
    <w:multiLevelType w:val="multilevel"/>
    <w:tmpl w:val="0000001C"/>
    <w:name w:val="WW8Num30"/>
    <w:lvl w:ilvl="0">
      <w:start w:val="3"/>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1D"/>
    <w:multiLevelType w:val="singleLevel"/>
    <w:tmpl w:val="0000001D"/>
    <w:name w:val="WW8Num31"/>
    <w:lvl w:ilvl="0">
      <w:start w:val="1"/>
      <w:numFmt w:val="bullet"/>
      <w:lvlText w:val=""/>
      <w:lvlJc w:val="left"/>
      <w:pPr>
        <w:tabs>
          <w:tab w:val="num" w:pos="1080"/>
        </w:tabs>
        <w:ind w:left="1080" w:hanging="360"/>
      </w:pPr>
      <w:rPr>
        <w:rFonts w:ascii="Symbol" w:hAnsi="Symbol"/>
      </w:rPr>
    </w:lvl>
  </w:abstractNum>
  <w:abstractNum w:abstractNumId="8" w15:restartNumberingAfterBreak="0">
    <w:nsid w:val="0000001E"/>
    <w:multiLevelType w:val="singleLevel"/>
    <w:tmpl w:val="0000001E"/>
    <w:name w:val="WW8Num32"/>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1F"/>
    <w:multiLevelType w:val="singleLevel"/>
    <w:tmpl w:val="0000001F"/>
    <w:name w:val="WW8Num33"/>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23"/>
    <w:multiLevelType w:val="singleLevel"/>
    <w:tmpl w:val="00000023"/>
    <w:name w:val="WW8Num39"/>
    <w:lvl w:ilvl="0">
      <w:start w:val="1"/>
      <w:numFmt w:val="bullet"/>
      <w:lvlText w:val=""/>
      <w:lvlJc w:val="left"/>
      <w:pPr>
        <w:tabs>
          <w:tab w:val="num" w:pos="780"/>
        </w:tabs>
        <w:ind w:left="780" w:hanging="360"/>
      </w:pPr>
      <w:rPr>
        <w:rFonts w:ascii="Symbol" w:hAnsi="Symbol"/>
      </w:rPr>
    </w:lvl>
  </w:abstractNum>
  <w:abstractNum w:abstractNumId="11" w15:restartNumberingAfterBreak="0">
    <w:nsid w:val="00000024"/>
    <w:multiLevelType w:val="multilevel"/>
    <w:tmpl w:val="00000024"/>
    <w:name w:val="WW8Num4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r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2" w15:restartNumberingAfterBreak="0">
    <w:nsid w:val="00000026"/>
    <w:multiLevelType w:val="singleLevel"/>
    <w:tmpl w:val="00000026"/>
    <w:name w:val="WW8Num42"/>
    <w:lvl w:ilvl="0">
      <w:start w:val="1"/>
      <w:numFmt w:val="bullet"/>
      <w:lvlText w:val=""/>
      <w:lvlJc w:val="left"/>
      <w:pPr>
        <w:tabs>
          <w:tab w:val="num" w:pos="720"/>
        </w:tabs>
        <w:ind w:left="720" w:hanging="360"/>
      </w:pPr>
      <w:rPr>
        <w:rFonts w:ascii="Symbol" w:hAnsi="Symbol"/>
      </w:rPr>
    </w:lvl>
  </w:abstractNum>
  <w:abstractNum w:abstractNumId="13" w15:restartNumberingAfterBreak="0">
    <w:nsid w:val="006C6919"/>
    <w:multiLevelType w:val="hybridMultilevel"/>
    <w:tmpl w:val="B2CCB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09F1337"/>
    <w:multiLevelType w:val="hybridMultilevel"/>
    <w:tmpl w:val="CBF61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36F713A"/>
    <w:multiLevelType w:val="hybridMultilevel"/>
    <w:tmpl w:val="FE14F49A"/>
    <w:lvl w:ilvl="0" w:tplc="1264F4E4">
      <w:start w:val="1"/>
      <w:numFmt w:val="bullet"/>
      <w:lvlText w:val=""/>
      <w:lvlJc w:val="left"/>
      <w:pPr>
        <w:ind w:left="720" w:hanging="360"/>
      </w:pPr>
      <w:rPr>
        <w:rFonts w:ascii="Symbol" w:hAnsi="Symbol" w:hint="default"/>
        <w:color w:val="003399"/>
        <w:sz w:val="3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4393E7A"/>
    <w:multiLevelType w:val="hybridMultilevel"/>
    <w:tmpl w:val="3CDA0336"/>
    <w:lvl w:ilvl="0" w:tplc="1264F4E4">
      <w:start w:val="1"/>
      <w:numFmt w:val="bullet"/>
      <w:lvlText w:val=""/>
      <w:lvlJc w:val="left"/>
      <w:pPr>
        <w:ind w:left="720" w:hanging="360"/>
      </w:pPr>
      <w:rPr>
        <w:rFonts w:ascii="Symbol" w:hAnsi="Symbol" w:hint="default"/>
        <w:color w:val="003399"/>
        <w:sz w:val="3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4B0"/>
    <w:multiLevelType w:val="singleLevel"/>
    <w:tmpl w:val="DA8CE214"/>
    <w:lvl w:ilvl="0">
      <w:start w:val="1"/>
      <w:numFmt w:val="bullet"/>
      <w:lvlText w:val=""/>
      <w:lvlJc w:val="left"/>
      <w:pPr>
        <w:tabs>
          <w:tab w:val="num" w:pos="360"/>
        </w:tabs>
        <w:ind w:left="360" w:hanging="360"/>
      </w:pPr>
      <w:rPr>
        <w:rFonts w:ascii="Symbol" w:hAnsi="Symbol" w:hint="default"/>
        <w:sz w:val="28"/>
      </w:rPr>
    </w:lvl>
  </w:abstractNum>
  <w:abstractNum w:abstractNumId="18" w15:restartNumberingAfterBreak="0">
    <w:nsid w:val="074D3376"/>
    <w:multiLevelType w:val="hybridMultilevel"/>
    <w:tmpl w:val="EE08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AF91CDC"/>
    <w:multiLevelType w:val="hybridMultilevel"/>
    <w:tmpl w:val="BE14A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B2952AA"/>
    <w:multiLevelType w:val="singleLevel"/>
    <w:tmpl w:val="7C46EB96"/>
    <w:lvl w:ilvl="0">
      <w:start w:val="1"/>
      <w:numFmt w:val="bullet"/>
      <w:lvlText w:val=""/>
      <w:lvlJc w:val="left"/>
      <w:pPr>
        <w:tabs>
          <w:tab w:val="num" w:pos="360"/>
        </w:tabs>
        <w:ind w:left="360" w:hanging="360"/>
      </w:pPr>
      <w:rPr>
        <w:rFonts w:ascii="Symbol" w:hAnsi="Symbol" w:hint="default"/>
        <w:sz w:val="28"/>
      </w:rPr>
    </w:lvl>
  </w:abstractNum>
  <w:abstractNum w:abstractNumId="21" w15:restartNumberingAfterBreak="0">
    <w:nsid w:val="0C3F09ED"/>
    <w:multiLevelType w:val="multilevel"/>
    <w:tmpl w:val="CD40BF9A"/>
    <w:styleLink w:val="BulletedList"/>
    <w:lvl w:ilvl="0">
      <w:start w:val="1"/>
      <w:numFmt w:val="bullet"/>
      <w:lvlText w:val=""/>
      <w:lvlJc w:val="left"/>
      <w:pPr>
        <w:ind w:left="245" w:hanging="245"/>
      </w:pPr>
      <w:rPr>
        <w:rFonts w:ascii="Wingdings 2" w:hAnsi="Wingdings 2" w:hint="default"/>
        <w:color w:val="FE8637" w:themeColor="accent1"/>
        <w:sz w:val="16"/>
      </w:rPr>
    </w:lvl>
    <w:lvl w:ilvl="1">
      <w:start w:val="1"/>
      <w:numFmt w:val="bullet"/>
      <w:lvlText w:val=""/>
      <w:lvlJc w:val="left"/>
      <w:pPr>
        <w:ind w:left="490" w:hanging="245"/>
      </w:pPr>
      <w:rPr>
        <w:rFonts w:ascii="Symbol" w:hAnsi="Symbol" w:hint="default"/>
        <w:color w:val="FE8637" w:themeColor="accent1"/>
        <w:sz w:val="18"/>
      </w:rPr>
    </w:lvl>
    <w:lvl w:ilvl="2">
      <w:start w:val="1"/>
      <w:numFmt w:val="bullet"/>
      <w:lvlText w:val=""/>
      <w:lvlJc w:val="left"/>
      <w:pPr>
        <w:ind w:left="735" w:hanging="245"/>
      </w:pPr>
      <w:rPr>
        <w:rFonts w:ascii="Symbol" w:hAnsi="Symbol" w:hint="default"/>
        <w:color w:val="FE8637" w:themeColor="accent1"/>
        <w:sz w:val="18"/>
      </w:rPr>
    </w:lvl>
    <w:lvl w:ilvl="3">
      <w:start w:val="1"/>
      <w:numFmt w:val="bullet"/>
      <w:lvlText w:val=""/>
      <w:lvlJc w:val="left"/>
      <w:pPr>
        <w:ind w:left="980" w:hanging="245"/>
      </w:pPr>
      <w:rPr>
        <w:rFonts w:ascii="Symbol" w:hAnsi="Symbol" w:hint="default"/>
        <w:color w:val="E65B01" w:themeColor="accent1" w:themeShade="BF"/>
        <w:sz w:val="12"/>
      </w:rPr>
    </w:lvl>
    <w:lvl w:ilvl="4">
      <w:start w:val="1"/>
      <w:numFmt w:val="bullet"/>
      <w:lvlText w:val=""/>
      <w:lvlJc w:val="left"/>
      <w:pPr>
        <w:ind w:left="1225" w:hanging="245"/>
      </w:pPr>
      <w:rPr>
        <w:rFonts w:ascii="Symbol" w:hAnsi="Symbol" w:hint="default"/>
        <w:color w:val="E65B01" w:themeColor="accent1" w:themeShade="BF"/>
        <w:sz w:val="12"/>
      </w:rPr>
    </w:lvl>
    <w:lvl w:ilvl="5">
      <w:start w:val="1"/>
      <w:numFmt w:val="bullet"/>
      <w:lvlText w:val=""/>
      <w:lvlJc w:val="left"/>
      <w:pPr>
        <w:ind w:left="1470" w:hanging="245"/>
      </w:pPr>
      <w:rPr>
        <w:rFonts w:ascii="Symbol" w:hAnsi="Symbol" w:hint="default"/>
        <w:color w:val="777C84" w:themeColor="accent6"/>
        <w:sz w:val="12"/>
      </w:rPr>
    </w:lvl>
    <w:lvl w:ilvl="6">
      <w:start w:val="1"/>
      <w:numFmt w:val="bullet"/>
      <w:lvlText w:val=""/>
      <w:lvlJc w:val="left"/>
      <w:pPr>
        <w:ind w:left="1715" w:hanging="245"/>
      </w:pPr>
      <w:rPr>
        <w:rFonts w:ascii="Symbol" w:hAnsi="Symbol" w:hint="default"/>
        <w:color w:val="777C84" w:themeColor="accent6"/>
        <w:sz w:val="12"/>
      </w:rPr>
    </w:lvl>
    <w:lvl w:ilvl="7">
      <w:start w:val="1"/>
      <w:numFmt w:val="bullet"/>
      <w:lvlText w:val=""/>
      <w:lvlJc w:val="left"/>
      <w:pPr>
        <w:ind w:left="1960" w:hanging="245"/>
      </w:pPr>
      <w:rPr>
        <w:rFonts w:ascii="Symbol" w:hAnsi="Symbol" w:hint="default"/>
        <w:color w:val="777C84" w:themeColor="accent6"/>
        <w:sz w:val="12"/>
      </w:rPr>
    </w:lvl>
    <w:lvl w:ilvl="8">
      <w:start w:val="1"/>
      <w:numFmt w:val="bullet"/>
      <w:lvlText w:val=""/>
      <w:lvlJc w:val="left"/>
      <w:pPr>
        <w:ind w:left="2205" w:hanging="245"/>
      </w:pPr>
      <w:rPr>
        <w:rFonts w:ascii="Symbol" w:hAnsi="Symbol" w:hint="default"/>
        <w:color w:val="777C84" w:themeColor="accent6"/>
        <w:sz w:val="12"/>
      </w:rPr>
    </w:lvl>
  </w:abstractNum>
  <w:abstractNum w:abstractNumId="22" w15:restartNumberingAfterBreak="0">
    <w:nsid w:val="0F1E2E21"/>
    <w:multiLevelType w:val="hybridMultilevel"/>
    <w:tmpl w:val="BFE693AC"/>
    <w:lvl w:ilvl="0" w:tplc="08090009">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197E3499"/>
    <w:multiLevelType w:val="multilevel"/>
    <w:tmpl w:val="85C08436"/>
    <w:styleLink w:val="NumberedList"/>
    <w:lvl w:ilvl="0">
      <w:start w:val="1"/>
      <w:numFmt w:val="decimal"/>
      <w:lvlText w:val="%1)"/>
      <w:lvlJc w:val="left"/>
      <w:pPr>
        <w:ind w:left="288" w:hanging="288"/>
      </w:pPr>
      <w:rPr>
        <w:rFonts w:hint="default"/>
      </w:rPr>
    </w:lvl>
    <w:lvl w:ilvl="1">
      <w:start w:val="1"/>
      <w:numFmt w:val="lowerLetter"/>
      <w:lvlText w:val="%2)"/>
      <w:lvlJc w:val="left"/>
      <w:pPr>
        <w:ind w:left="576" w:hanging="288"/>
      </w:pPr>
      <w:rPr>
        <w:rFonts w:hint="default"/>
        <w:color w:val="575F6D" w:themeColor="text2"/>
      </w:rPr>
    </w:lvl>
    <w:lvl w:ilvl="2">
      <w:start w:val="1"/>
      <w:numFmt w:val="lowerRoman"/>
      <w:lvlText w:val="%3)"/>
      <w:lvlJc w:val="left"/>
      <w:pPr>
        <w:ind w:left="864" w:hanging="288"/>
      </w:pPr>
      <w:rPr>
        <w:rFonts w:hint="default"/>
        <w:color w:val="575F6D" w:themeColor="text2"/>
      </w:rPr>
    </w:lvl>
    <w:lvl w:ilvl="3">
      <w:start w:val="1"/>
      <w:numFmt w:val="decimal"/>
      <w:lvlText w:val="(%4)"/>
      <w:lvlJc w:val="left"/>
      <w:pPr>
        <w:ind w:left="1152" w:hanging="288"/>
      </w:pPr>
      <w:rPr>
        <w:rFonts w:hint="default"/>
        <w:color w:val="575F6D" w:themeColor="text2"/>
      </w:rPr>
    </w:lvl>
    <w:lvl w:ilvl="4">
      <w:start w:val="1"/>
      <w:numFmt w:val="lowerLetter"/>
      <w:lvlText w:val="(%5)"/>
      <w:lvlJc w:val="left"/>
      <w:pPr>
        <w:ind w:left="1440" w:hanging="288"/>
      </w:pPr>
      <w:rPr>
        <w:rFonts w:hint="default"/>
        <w:color w:val="575F6D" w:themeColor="text2"/>
      </w:rPr>
    </w:lvl>
    <w:lvl w:ilvl="5">
      <w:start w:val="1"/>
      <w:numFmt w:val="lowerRoman"/>
      <w:lvlText w:val="(%6)"/>
      <w:lvlJc w:val="left"/>
      <w:pPr>
        <w:ind w:left="1728" w:hanging="288"/>
      </w:pPr>
      <w:rPr>
        <w:rFonts w:hint="default"/>
        <w:color w:val="575F6D" w:themeColor="text2"/>
      </w:rPr>
    </w:lvl>
    <w:lvl w:ilvl="6">
      <w:start w:val="1"/>
      <w:numFmt w:val="decimal"/>
      <w:lvlText w:val="%7."/>
      <w:lvlJc w:val="left"/>
      <w:pPr>
        <w:ind w:left="2016" w:hanging="288"/>
      </w:pPr>
      <w:rPr>
        <w:rFonts w:hint="default"/>
        <w:color w:val="575F6D" w:themeColor="text2"/>
      </w:rPr>
    </w:lvl>
    <w:lvl w:ilvl="7">
      <w:start w:val="1"/>
      <w:numFmt w:val="lowerLetter"/>
      <w:lvlText w:val="%8."/>
      <w:lvlJc w:val="left"/>
      <w:pPr>
        <w:ind w:left="2304" w:hanging="288"/>
      </w:pPr>
      <w:rPr>
        <w:rFonts w:hint="default"/>
        <w:color w:val="575F6D" w:themeColor="text2"/>
      </w:rPr>
    </w:lvl>
    <w:lvl w:ilvl="8">
      <w:start w:val="1"/>
      <w:numFmt w:val="lowerRoman"/>
      <w:lvlText w:val="%9."/>
      <w:lvlJc w:val="left"/>
      <w:pPr>
        <w:ind w:left="2592" w:hanging="288"/>
      </w:pPr>
      <w:rPr>
        <w:rFonts w:hint="default"/>
        <w:color w:val="575F6D" w:themeColor="text2"/>
      </w:rPr>
    </w:lvl>
  </w:abstractNum>
  <w:abstractNum w:abstractNumId="24" w15:restartNumberingAfterBreak="0">
    <w:nsid w:val="19B154AE"/>
    <w:multiLevelType w:val="hybridMultilevel"/>
    <w:tmpl w:val="CE9CF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1BA12FC"/>
    <w:multiLevelType w:val="hybridMultilevel"/>
    <w:tmpl w:val="59D483AC"/>
    <w:lvl w:ilvl="0" w:tplc="306C3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3EA7FDE"/>
    <w:multiLevelType w:val="hybridMultilevel"/>
    <w:tmpl w:val="0E345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693662"/>
    <w:multiLevelType w:val="hybridMultilevel"/>
    <w:tmpl w:val="FAC62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97F342C"/>
    <w:multiLevelType w:val="singleLevel"/>
    <w:tmpl w:val="27B832E2"/>
    <w:lvl w:ilvl="0">
      <w:start w:val="1"/>
      <w:numFmt w:val="bullet"/>
      <w:lvlText w:val=""/>
      <w:lvlJc w:val="left"/>
      <w:pPr>
        <w:tabs>
          <w:tab w:val="num" w:pos="360"/>
        </w:tabs>
        <w:ind w:left="360" w:hanging="360"/>
      </w:pPr>
      <w:rPr>
        <w:rFonts w:ascii="Symbol" w:hAnsi="Symbol" w:hint="default"/>
        <w:sz w:val="28"/>
      </w:rPr>
    </w:lvl>
  </w:abstractNum>
  <w:abstractNum w:abstractNumId="29" w15:restartNumberingAfterBreak="0">
    <w:nsid w:val="2E6175E6"/>
    <w:multiLevelType w:val="hybridMultilevel"/>
    <w:tmpl w:val="73D079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30F43DEF"/>
    <w:multiLevelType w:val="multilevel"/>
    <w:tmpl w:val="927064F0"/>
    <w:lvl w:ilvl="0">
      <w:start w:val="1"/>
      <w:numFmt w:val="decimal"/>
      <w:lvlText w:val="%1."/>
      <w:lvlJc w:val="left"/>
      <w:pPr>
        <w:ind w:left="360" w:hanging="360"/>
      </w:pPr>
    </w:lvl>
    <w:lvl w:ilvl="1">
      <w:start w:val="1"/>
      <w:numFmt w:val="decimal"/>
      <w:isLgl/>
      <w:lvlText w:val="%1.%2"/>
      <w:lvlJc w:val="left"/>
      <w:pPr>
        <w:ind w:left="360" w:hanging="360"/>
      </w:pPr>
      <w:rPr>
        <w:color w:val="2E74B5"/>
        <w:sz w:val="22"/>
        <w:szCs w:val="22"/>
      </w:rPr>
    </w:lvl>
    <w:lvl w:ilvl="2">
      <w:start w:val="1"/>
      <w:numFmt w:val="decimal"/>
      <w:isLgl/>
      <w:lvlText w:val="%1.%2.%3"/>
      <w:lvlJc w:val="left"/>
      <w:pPr>
        <w:ind w:left="720" w:hanging="720"/>
      </w:pPr>
      <w:rPr>
        <w:color w:val="2E74B5"/>
        <w:sz w:val="22"/>
        <w:szCs w:val="22"/>
      </w:r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1" w15:restartNumberingAfterBreak="0">
    <w:nsid w:val="314608FE"/>
    <w:multiLevelType w:val="hybridMultilevel"/>
    <w:tmpl w:val="57B88F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3D994969"/>
    <w:multiLevelType w:val="singleLevel"/>
    <w:tmpl w:val="7E40D102"/>
    <w:lvl w:ilvl="0">
      <w:start w:val="1"/>
      <w:numFmt w:val="bullet"/>
      <w:lvlText w:val=""/>
      <w:lvlJc w:val="left"/>
      <w:pPr>
        <w:tabs>
          <w:tab w:val="num" w:pos="360"/>
        </w:tabs>
        <w:ind w:left="360" w:hanging="360"/>
      </w:pPr>
      <w:rPr>
        <w:rFonts w:ascii="Symbol" w:hAnsi="Symbol" w:hint="default"/>
        <w:sz w:val="28"/>
      </w:rPr>
    </w:lvl>
  </w:abstractNum>
  <w:abstractNum w:abstractNumId="33" w15:restartNumberingAfterBreak="0">
    <w:nsid w:val="3EB1496E"/>
    <w:multiLevelType w:val="hybridMultilevel"/>
    <w:tmpl w:val="9E8A8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FE272E8"/>
    <w:multiLevelType w:val="hybridMultilevel"/>
    <w:tmpl w:val="0CDCD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2352872"/>
    <w:multiLevelType w:val="hybridMultilevel"/>
    <w:tmpl w:val="90EAE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8662948"/>
    <w:multiLevelType w:val="singleLevel"/>
    <w:tmpl w:val="8CB43E30"/>
    <w:lvl w:ilvl="0">
      <w:start w:val="1"/>
      <w:numFmt w:val="bullet"/>
      <w:lvlText w:val=""/>
      <w:lvlJc w:val="left"/>
      <w:pPr>
        <w:tabs>
          <w:tab w:val="num" w:pos="360"/>
        </w:tabs>
        <w:ind w:left="360" w:hanging="360"/>
      </w:pPr>
      <w:rPr>
        <w:rFonts w:ascii="Symbol" w:hAnsi="Symbol" w:hint="default"/>
        <w:sz w:val="28"/>
      </w:rPr>
    </w:lvl>
  </w:abstractNum>
  <w:abstractNum w:abstractNumId="37" w15:restartNumberingAfterBreak="0">
    <w:nsid w:val="4D405445"/>
    <w:multiLevelType w:val="hybridMultilevel"/>
    <w:tmpl w:val="683E7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D9928EA"/>
    <w:multiLevelType w:val="hybridMultilevel"/>
    <w:tmpl w:val="B3F657AC"/>
    <w:lvl w:ilvl="0" w:tplc="1264F4E4">
      <w:start w:val="1"/>
      <w:numFmt w:val="bullet"/>
      <w:lvlText w:val=""/>
      <w:lvlJc w:val="left"/>
      <w:pPr>
        <w:ind w:left="720" w:hanging="360"/>
      </w:pPr>
      <w:rPr>
        <w:rFonts w:ascii="Symbol" w:hAnsi="Symbol" w:hint="default"/>
        <w:color w:val="003399"/>
        <w:sz w:val="3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EE61B56"/>
    <w:multiLevelType w:val="hybridMultilevel"/>
    <w:tmpl w:val="C172E436"/>
    <w:lvl w:ilvl="0" w:tplc="1264F4E4">
      <w:start w:val="1"/>
      <w:numFmt w:val="bullet"/>
      <w:lvlText w:val=""/>
      <w:lvlJc w:val="left"/>
      <w:pPr>
        <w:ind w:left="1080" w:hanging="360"/>
      </w:pPr>
      <w:rPr>
        <w:rFonts w:ascii="Symbol" w:hAnsi="Symbol" w:hint="default"/>
        <w:color w:val="003399"/>
        <w:sz w:val="3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56CE63CC"/>
    <w:multiLevelType w:val="hybridMultilevel"/>
    <w:tmpl w:val="72905E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8D94956"/>
    <w:multiLevelType w:val="hybridMultilevel"/>
    <w:tmpl w:val="37B81CB2"/>
    <w:lvl w:ilvl="0" w:tplc="1264F4E4">
      <w:start w:val="1"/>
      <w:numFmt w:val="bullet"/>
      <w:lvlText w:val=""/>
      <w:lvlJc w:val="left"/>
      <w:pPr>
        <w:ind w:left="720" w:hanging="360"/>
      </w:pPr>
      <w:rPr>
        <w:rFonts w:ascii="Symbol" w:hAnsi="Symbol" w:hint="default"/>
        <w:color w:val="003399"/>
        <w:sz w:val="3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C8F2461"/>
    <w:multiLevelType w:val="hybridMultilevel"/>
    <w:tmpl w:val="C5BA0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76301D4"/>
    <w:multiLevelType w:val="hybridMultilevel"/>
    <w:tmpl w:val="AD4823A0"/>
    <w:lvl w:ilvl="0" w:tplc="1264F4E4">
      <w:start w:val="1"/>
      <w:numFmt w:val="bullet"/>
      <w:lvlText w:val=""/>
      <w:lvlJc w:val="left"/>
      <w:pPr>
        <w:ind w:left="720" w:hanging="360"/>
      </w:pPr>
      <w:rPr>
        <w:rFonts w:ascii="Symbol" w:hAnsi="Symbol" w:hint="default"/>
        <w:color w:val="003399"/>
        <w:sz w:val="3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91773C3"/>
    <w:multiLevelType w:val="multilevel"/>
    <w:tmpl w:val="456EECF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asciiTheme="minorHAnsi" w:hAnsiTheme="minorHAnsi" w:hint="default"/>
        <w:b w:val="0"/>
        <w:color w:val="auto"/>
        <w:sz w:val="24"/>
      </w:rPr>
    </w:lvl>
    <w:lvl w:ilvl="2">
      <w:start w:val="1"/>
      <w:numFmt w:val="decimal"/>
      <w:isLgl/>
      <w:lvlText w:val="%1.%2.%3."/>
      <w:lvlJc w:val="left"/>
      <w:pPr>
        <w:ind w:left="1440" w:hanging="1080"/>
      </w:pPr>
      <w:rPr>
        <w:rFonts w:asciiTheme="minorHAnsi" w:hAnsiTheme="minorHAnsi" w:hint="default"/>
        <w:b w:val="0"/>
        <w:color w:val="auto"/>
        <w:sz w:val="24"/>
      </w:rPr>
    </w:lvl>
    <w:lvl w:ilvl="3">
      <w:start w:val="1"/>
      <w:numFmt w:val="decimal"/>
      <w:isLgl/>
      <w:lvlText w:val="%1.%2.%3.%4."/>
      <w:lvlJc w:val="left"/>
      <w:pPr>
        <w:ind w:left="1440" w:hanging="1080"/>
      </w:pPr>
      <w:rPr>
        <w:rFonts w:asciiTheme="minorHAnsi" w:hAnsiTheme="minorHAnsi" w:hint="default"/>
        <w:b w:val="0"/>
        <w:color w:val="auto"/>
        <w:sz w:val="24"/>
      </w:rPr>
    </w:lvl>
    <w:lvl w:ilvl="4">
      <w:start w:val="1"/>
      <w:numFmt w:val="decimal"/>
      <w:isLgl/>
      <w:lvlText w:val="%1.%2.%3.%4.%5."/>
      <w:lvlJc w:val="left"/>
      <w:pPr>
        <w:ind w:left="1800" w:hanging="1440"/>
      </w:pPr>
      <w:rPr>
        <w:rFonts w:asciiTheme="minorHAnsi" w:hAnsiTheme="minorHAnsi" w:hint="default"/>
        <w:b w:val="0"/>
        <w:color w:val="auto"/>
        <w:sz w:val="24"/>
      </w:rPr>
    </w:lvl>
    <w:lvl w:ilvl="5">
      <w:start w:val="1"/>
      <w:numFmt w:val="decimal"/>
      <w:isLgl/>
      <w:lvlText w:val="%1.%2.%3.%4.%5.%6."/>
      <w:lvlJc w:val="left"/>
      <w:pPr>
        <w:ind w:left="2160" w:hanging="1800"/>
      </w:pPr>
      <w:rPr>
        <w:rFonts w:asciiTheme="minorHAnsi" w:hAnsiTheme="minorHAnsi" w:hint="default"/>
        <w:b w:val="0"/>
        <w:color w:val="auto"/>
        <w:sz w:val="24"/>
      </w:rPr>
    </w:lvl>
    <w:lvl w:ilvl="6">
      <w:start w:val="1"/>
      <w:numFmt w:val="decimal"/>
      <w:isLgl/>
      <w:lvlText w:val="%1.%2.%3.%4.%5.%6.%7."/>
      <w:lvlJc w:val="left"/>
      <w:pPr>
        <w:ind w:left="2160" w:hanging="1800"/>
      </w:pPr>
      <w:rPr>
        <w:rFonts w:asciiTheme="minorHAnsi" w:hAnsiTheme="minorHAnsi" w:hint="default"/>
        <w:b w:val="0"/>
        <w:color w:val="auto"/>
        <w:sz w:val="24"/>
      </w:rPr>
    </w:lvl>
    <w:lvl w:ilvl="7">
      <w:start w:val="1"/>
      <w:numFmt w:val="decimal"/>
      <w:isLgl/>
      <w:lvlText w:val="%1.%2.%3.%4.%5.%6.%7.%8."/>
      <w:lvlJc w:val="left"/>
      <w:pPr>
        <w:ind w:left="2520" w:hanging="2160"/>
      </w:pPr>
      <w:rPr>
        <w:rFonts w:asciiTheme="minorHAnsi" w:hAnsiTheme="minorHAnsi" w:hint="default"/>
        <w:b w:val="0"/>
        <w:color w:val="auto"/>
        <w:sz w:val="24"/>
      </w:rPr>
    </w:lvl>
    <w:lvl w:ilvl="8">
      <w:start w:val="1"/>
      <w:numFmt w:val="decimal"/>
      <w:isLgl/>
      <w:lvlText w:val="%1.%2.%3.%4.%5.%6.%7.%8.%9."/>
      <w:lvlJc w:val="left"/>
      <w:pPr>
        <w:ind w:left="2880" w:hanging="2520"/>
      </w:pPr>
      <w:rPr>
        <w:rFonts w:asciiTheme="minorHAnsi" w:hAnsiTheme="minorHAnsi" w:hint="default"/>
        <w:b w:val="0"/>
        <w:color w:val="auto"/>
        <w:sz w:val="24"/>
      </w:rPr>
    </w:lvl>
  </w:abstractNum>
  <w:abstractNum w:abstractNumId="45" w15:restartNumberingAfterBreak="0">
    <w:nsid w:val="6AA208A0"/>
    <w:multiLevelType w:val="singleLevel"/>
    <w:tmpl w:val="B1BAD442"/>
    <w:lvl w:ilvl="0">
      <w:start w:val="1"/>
      <w:numFmt w:val="bullet"/>
      <w:lvlText w:val=""/>
      <w:lvlJc w:val="left"/>
      <w:pPr>
        <w:ind w:left="720" w:hanging="360"/>
      </w:pPr>
      <w:rPr>
        <w:rFonts w:ascii="Symbol" w:hAnsi="Symbol" w:hint="default"/>
        <w:sz w:val="28"/>
      </w:rPr>
    </w:lvl>
  </w:abstractNum>
  <w:abstractNum w:abstractNumId="46" w15:restartNumberingAfterBreak="0">
    <w:nsid w:val="6B697658"/>
    <w:multiLevelType w:val="hybridMultilevel"/>
    <w:tmpl w:val="9A40F48E"/>
    <w:lvl w:ilvl="0" w:tplc="1264F4E4">
      <w:start w:val="1"/>
      <w:numFmt w:val="bullet"/>
      <w:lvlText w:val=""/>
      <w:lvlJc w:val="left"/>
      <w:pPr>
        <w:ind w:left="720" w:hanging="360"/>
      </w:pPr>
      <w:rPr>
        <w:rFonts w:ascii="Symbol" w:hAnsi="Symbol" w:hint="default"/>
        <w:color w:val="003399"/>
        <w:sz w:val="3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1AD4AD9"/>
    <w:multiLevelType w:val="hybridMultilevel"/>
    <w:tmpl w:val="72905E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4827A7F"/>
    <w:multiLevelType w:val="singleLevel"/>
    <w:tmpl w:val="812838F4"/>
    <w:lvl w:ilvl="0">
      <w:start w:val="1"/>
      <w:numFmt w:val="bullet"/>
      <w:lvlText w:val=""/>
      <w:lvlJc w:val="left"/>
      <w:pPr>
        <w:tabs>
          <w:tab w:val="num" w:pos="360"/>
        </w:tabs>
        <w:ind w:left="360" w:hanging="360"/>
      </w:pPr>
      <w:rPr>
        <w:rFonts w:ascii="Symbol" w:hAnsi="Symbol" w:hint="default"/>
        <w:sz w:val="28"/>
      </w:rPr>
    </w:lvl>
  </w:abstractNum>
  <w:abstractNum w:abstractNumId="49" w15:restartNumberingAfterBreak="0">
    <w:nsid w:val="75EB7D08"/>
    <w:multiLevelType w:val="hybridMultilevel"/>
    <w:tmpl w:val="66369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BA2B27"/>
    <w:multiLevelType w:val="hybridMultilevel"/>
    <w:tmpl w:val="5E2E5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D02B91"/>
    <w:multiLevelType w:val="hybridMultilevel"/>
    <w:tmpl w:val="41B89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23"/>
  </w:num>
  <w:num w:numId="3">
    <w:abstractNumId w:val="44"/>
  </w:num>
  <w:num w:numId="4">
    <w:abstractNumId w:val="43"/>
  </w:num>
  <w:num w:numId="5">
    <w:abstractNumId w:val="15"/>
  </w:num>
  <w:num w:numId="6">
    <w:abstractNumId w:val="46"/>
  </w:num>
  <w:num w:numId="7">
    <w:abstractNumId w:val="38"/>
  </w:num>
  <w:num w:numId="8">
    <w:abstractNumId w:val="31"/>
  </w:num>
  <w:num w:numId="9">
    <w:abstractNumId w:val="39"/>
  </w:num>
  <w:num w:numId="10">
    <w:abstractNumId w:val="16"/>
  </w:num>
  <w:num w:numId="11">
    <w:abstractNumId w:val="20"/>
  </w:num>
  <w:num w:numId="12">
    <w:abstractNumId w:val="36"/>
  </w:num>
  <w:num w:numId="13">
    <w:abstractNumId w:val="48"/>
  </w:num>
  <w:num w:numId="14">
    <w:abstractNumId w:val="28"/>
  </w:num>
  <w:num w:numId="15">
    <w:abstractNumId w:val="32"/>
  </w:num>
  <w:num w:numId="16">
    <w:abstractNumId w:val="17"/>
  </w:num>
  <w:num w:numId="17">
    <w:abstractNumId w:val="45"/>
  </w:num>
  <w:num w:numId="18">
    <w:abstractNumId w:val="26"/>
  </w:num>
  <w:num w:numId="19">
    <w:abstractNumId w:val="41"/>
  </w:num>
  <w:num w:numId="20">
    <w:abstractNumId w:val="27"/>
  </w:num>
  <w:num w:numId="21">
    <w:abstractNumId w:val="34"/>
  </w:num>
  <w:num w:numId="22">
    <w:abstractNumId w:val="14"/>
  </w:num>
  <w:num w:numId="23">
    <w:abstractNumId w:val="42"/>
  </w:num>
  <w:num w:numId="24">
    <w:abstractNumId w:val="33"/>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2"/>
  </w:num>
  <w:num w:numId="28">
    <w:abstractNumId w:val="49"/>
  </w:num>
  <w:num w:numId="29">
    <w:abstractNumId w:val="19"/>
  </w:num>
  <w:num w:numId="30">
    <w:abstractNumId w:val="18"/>
  </w:num>
  <w:num w:numId="31">
    <w:abstractNumId w:val="24"/>
  </w:num>
  <w:num w:numId="32">
    <w:abstractNumId w:val="35"/>
  </w:num>
  <w:num w:numId="33">
    <w:abstractNumId w:val="25"/>
  </w:num>
  <w:num w:numId="34">
    <w:abstractNumId w:val="40"/>
  </w:num>
  <w:num w:numId="35">
    <w:abstractNumId w:val="47"/>
  </w:num>
  <w:num w:numId="36">
    <w:abstractNumId w:val="51"/>
  </w:num>
  <w:num w:numId="37">
    <w:abstractNumId w:val="13"/>
  </w:num>
  <w:num w:numId="38">
    <w:abstractNumId w:val="29"/>
  </w:num>
  <w:num w:numId="39">
    <w:abstractNumId w:val="50"/>
  </w:num>
  <w:num w:numId="40">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5CA"/>
    <w:rsid w:val="00001C05"/>
    <w:rsid w:val="00005F8D"/>
    <w:rsid w:val="00012467"/>
    <w:rsid w:val="000127E5"/>
    <w:rsid w:val="0001366B"/>
    <w:rsid w:val="00022A61"/>
    <w:rsid w:val="0002391E"/>
    <w:rsid w:val="000275B4"/>
    <w:rsid w:val="0003619D"/>
    <w:rsid w:val="0004020D"/>
    <w:rsid w:val="0004046A"/>
    <w:rsid w:val="0004142D"/>
    <w:rsid w:val="00041AC1"/>
    <w:rsid w:val="00045AAE"/>
    <w:rsid w:val="00046DA6"/>
    <w:rsid w:val="00050146"/>
    <w:rsid w:val="00054B63"/>
    <w:rsid w:val="000555CA"/>
    <w:rsid w:val="0005578D"/>
    <w:rsid w:val="000557B6"/>
    <w:rsid w:val="0005633E"/>
    <w:rsid w:val="00057128"/>
    <w:rsid w:val="000628A9"/>
    <w:rsid w:val="000641A9"/>
    <w:rsid w:val="0006704F"/>
    <w:rsid w:val="000720D4"/>
    <w:rsid w:val="00073CDF"/>
    <w:rsid w:val="000753BC"/>
    <w:rsid w:val="0007603F"/>
    <w:rsid w:val="0008122E"/>
    <w:rsid w:val="000818C5"/>
    <w:rsid w:val="0008431F"/>
    <w:rsid w:val="00092E5A"/>
    <w:rsid w:val="000946A4"/>
    <w:rsid w:val="000952A0"/>
    <w:rsid w:val="00096A41"/>
    <w:rsid w:val="000978D4"/>
    <w:rsid w:val="000A2F43"/>
    <w:rsid w:val="000B0888"/>
    <w:rsid w:val="000B7324"/>
    <w:rsid w:val="000C3502"/>
    <w:rsid w:val="000C360A"/>
    <w:rsid w:val="000C5E51"/>
    <w:rsid w:val="000D0D17"/>
    <w:rsid w:val="000D3F77"/>
    <w:rsid w:val="000D4049"/>
    <w:rsid w:val="000D5370"/>
    <w:rsid w:val="000D6C8F"/>
    <w:rsid w:val="000E2147"/>
    <w:rsid w:val="000E77A8"/>
    <w:rsid w:val="000F3371"/>
    <w:rsid w:val="001050EB"/>
    <w:rsid w:val="001051CA"/>
    <w:rsid w:val="0010664D"/>
    <w:rsid w:val="00112EF9"/>
    <w:rsid w:val="00113CB7"/>
    <w:rsid w:val="0012379F"/>
    <w:rsid w:val="00123C7F"/>
    <w:rsid w:val="00125F56"/>
    <w:rsid w:val="0012765C"/>
    <w:rsid w:val="0013084D"/>
    <w:rsid w:val="001434A7"/>
    <w:rsid w:val="00143686"/>
    <w:rsid w:val="001465B2"/>
    <w:rsid w:val="00150E6A"/>
    <w:rsid w:val="001543B6"/>
    <w:rsid w:val="00156B28"/>
    <w:rsid w:val="0016064B"/>
    <w:rsid w:val="0016172F"/>
    <w:rsid w:val="00162C87"/>
    <w:rsid w:val="00164BE2"/>
    <w:rsid w:val="00181983"/>
    <w:rsid w:val="00184B65"/>
    <w:rsid w:val="00185123"/>
    <w:rsid w:val="00187274"/>
    <w:rsid w:val="0019194C"/>
    <w:rsid w:val="00191BF4"/>
    <w:rsid w:val="00191F9B"/>
    <w:rsid w:val="001948AC"/>
    <w:rsid w:val="001A1DC5"/>
    <w:rsid w:val="001A3C4A"/>
    <w:rsid w:val="001A7AB1"/>
    <w:rsid w:val="001B101D"/>
    <w:rsid w:val="001B1582"/>
    <w:rsid w:val="001B3A02"/>
    <w:rsid w:val="001B6B0C"/>
    <w:rsid w:val="001C1214"/>
    <w:rsid w:val="001C5D04"/>
    <w:rsid w:val="001C6BE1"/>
    <w:rsid w:val="001D6BE0"/>
    <w:rsid w:val="001F60C1"/>
    <w:rsid w:val="001F698B"/>
    <w:rsid w:val="002006C2"/>
    <w:rsid w:val="00204BC7"/>
    <w:rsid w:val="0020547E"/>
    <w:rsid w:val="0020575E"/>
    <w:rsid w:val="00206436"/>
    <w:rsid w:val="00206C5E"/>
    <w:rsid w:val="0021545A"/>
    <w:rsid w:val="00215BA4"/>
    <w:rsid w:val="002209C9"/>
    <w:rsid w:val="0022343C"/>
    <w:rsid w:val="002240F9"/>
    <w:rsid w:val="00234353"/>
    <w:rsid w:val="00241F2F"/>
    <w:rsid w:val="002450B1"/>
    <w:rsid w:val="0025280B"/>
    <w:rsid w:val="002616D0"/>
    <w:rsid w:val="0026208C"/>
    <w:rsid w:val="00262A43"/>
    <w:rsid w:val="00262CB9"/>
    <w:rsid w:val="0026340E"/>
    <w:rsid w:val="00266241"/>
    <w:rsid w:val="00272A87"/>
    <w:rsid w:val="002759A0"/>
    <w:rsid w:val="00276E6E"/>
    <w:rsid w:val="002802D0"/>
    <w:rsid w:val="00281D7A"/>
    <w:rsid w:val="00282EE1"/>
    <w:rsid w:val="00284BEB"/>
    <w:rsid w:val="00285D34"/>
    <w:rsid w:val="00286213"/>
    <w:rsid w:val="00287D37"/>
    <w:rsid w:val="00296D4C"/>
    <w:rsid w:val="002A008A"/>
    <w:rsid w:val="002A1CDA"/>
    <w:rsid w:val="002A2490"/>
    <w:rsid w:val="002A4293"/>
    <w:rsid w:val="002A7378"/>
    <w:rsid w:val="002B0B4E"/>
    <w:rsid w:val="002B429C"/>
    <w:rsid w:val="002B4A14"/>
    <w:rsid w:val="002B4D25"/>
    <w:rsid w:val="002B61D7"/>
    <w:rsid w:val="002C02C4"/>
    <w:rsid w:val="002C07A4"/>
    <w:rsid w:val="002C2A6E"/>
    <w:rsid w:val="002C3A7D"/>
    <w:rsid w:val="002C4EDE"/>
    <w:rsid w:val="002C7CCD"/>
    <w:rsid w:val="002D1D8E"/>
    <w:rsid w:val="002E20DA"/>
    <w:rsid w:val="002E31F7"/>
    <w:rsid w:val="002E384A"/>
    <w:rsid w:val="002E3C52"/>
    <w:rsid w:val="002E6648"/>
    <w:rsid w:val="002E7269"/>
    <w:rsid w:val="002F1F4F"/>
    <w:rsid w:val="002F4C29"/>
    <w:rsid w:val="0030097A"/>
    <w:rsid w:val="00306532"/>
    <w:rsid w:val="0031747E"/>
    <w:rsid w:val="00317958"/>
    <w:rsid w:val="0032152A"/>
    <w:rsid w:val="0032418F"/>
    <w:rsid w:val="0033076A"/>
    <w:rsid w:val="00334AC6"/>
    <w:rsid w:val="00341EE0"/>
    <w:rsid w:val="00343C19"/>
    <w:rsid w:val="003451B6"/>
    <w:rsid w:val="00346697"/>
    <w:rsid w:val="00346B45"/>
    <w:rsid w:val="003511B2"/>
    <w:rsid w:val="00362182"/>
    <w:rsid w:val="00362D4B"/>
    <w:rsid w:val="003664C7"/>
    <w:rsid w:val="00371F56"/>
    <w:rsid w:val="003733F6"/>
    <w:rsid w:val="003737C9"/>
    <w:rsid w:val="003808CD"/>
    <w:rsid w:val="00380AA1"/>
    <w:rsid w:val="00390731"/>
    <w:rsid w:val="00395581"/>
    <w:rsid w:val="003B1CD9"/>
    <w:rsid w:val="003B2D61"/>
    <w:rsid w:val="003B426F"/>
    <w:rsid w:val="003B6047"/>
    <w:rsid w:val="003D709D"/>
    <w:rsid w:val="003E0004"/>
    <w:rsid w:val="003E1D74"/>
    <w:rsid w:val="003E22FC"/>
    <w:rsid w:val="003F080A"/>
    <w:rsid w:val="003F44F7"/>
    <w:rsid w:val="003F495C"/>
    <w:rsid w:val="00411758"/>
    <w:rsid w:val="0041355C"/>
    <w:rsid w:val="00413F06"/>
    <w:rsid w:val="0041594A"/>
    <w:rsid w:val="00415BE5"/>
    <w:rsid w:val="00416847"/>
    <w:rsid w:val="00423E2C"/>
    <w:rsid w:val="00425332"/>
    <w:rsid w:val="0042747F"/>
    <w:rsid w:val="00427E68"/>
    <w:rsid w:val="00427EEE"/>
    <w:rsid w:val="004337D3"/>
    <w:rsid w:val="00436DC6"/>
    <w:rsid w:val="0044001B"/>
    <w:rsid w:val="004421D6"/>
    <w:rsid w:val="0044278A"/>
    <w:rsid w:val="00442AE5"/>
    <w:rsid w:val="00443645"/>
    <w:rsid w:val="00447667"/>
    <w:rsid w:val="004477BB"/>
    <w:rsid w:val="00452474"/>
    <w:rsid w:val="00452C78"/>
    <w:rsid w:val="0045554E"/>
    <w:rsid w:val="00455924"/>
    <w:rsid w:val="00456B99"/>
    <w:rsid w:val="00462784"/>
    <w:rsid w:val="00463048"/>
    <w:rsid w:val="00463EE3"/>
    <w:rsid w:val="00466EE8"/>
    <w:rsid w:val="00467BB8"/>
    <w:rsid w:val="00473F12"/>
    <w:rsid w:val="004766DF"/>
    <w:rsid w:val="004804C2"/>
    <w:rsid w:val="0048632C"/>
    <w:rsid w:val="004903C5"/>
    <w:rsid w:val="00491662"/>
    <w:rsid w:val="0049239F"/>
    <w:rsid w:val="004945F5"/>
    <w:rsid w:val="004A2931"/>
    <w:rsid w:val="004A3271"/>
    <w:rsid w:val="004A5D00"/>
    <w:rsid w:val="004A66F5"/>
    <w:rsid w:val="004A7CEE"/>
    <w:rsid w:val="004B1A65"/>
    <w:rsid w:val="004B25FD"/>
    <w:rsid w:val="004C7DB2"/>
    <w:rsid w:val="004D19D3"/>
    <w:rsid w:val="004D7F37"/>
    <w:rsid w:val="004E39C1"/>
    <w:rsid w:val="004E6896"/>
    <w:rsid w:val="004F2EEB"/>
    <w:rsid w:val="00505535"/>
    <w:rsid w:val="00512283"/>
    <w:rsid w:val="0051280F"/>
    <w:rsid w:val="005154BD"/>
    <w:rsid w:val="0051684E"/>
    <w:rsid w:val="00516F5B"/>
    <w:rsid w:val="00520F68"/>
    <w:rsid w:val="005215F3"/>
    <w:rsid w:val="00521D49"/>
    <w:rsid w:val="00522519"/>
    <w:rsid w:val="00522A92"/>
    <w:rsid w:val="00530CBC"/>
    <w:rsid w:val="00536BC0"/>
    <w:rsid w:val="00537E9D"/>
    <w:rsid w:val="005440C5"/>
    <w:rsid w:val="0054764F"/>
    <w:rsid w:val="00550A10"/>
    <w:rsid w:val="00555522"/>
    <w:rsid w:val="00557A1A"/>
    <w:rsid w:val="00557B29"/>
    <w:rsid w:val="00562531"/>
    <w:rsid w:val="00562CA8"/>
    <w:rsid w:val="00573901"/>
    <w:rsid w:val="00574034"/>
    <w:rsid w:val="00580FA6"/>
    <w:rsid w:val="00582DEF"/>
    <w:rsid w:val="00583A3B"/>
    <w:rsid w:val="00587021"/>
    <w:rsid w:val="00587820"/>
    <w:rsid w:val="005913C7"/>
    <w:rsid w:val="005916CB"/>
    <w:rsid w:val="00595C84"/>
    <w:rsid w:val="00597A66"/>
    <w:rsid w:val="005A4C74"/>
    <w:rsid w:val="005A60B9"/>
    <w:rsid w:val="005A72A1"/>
    <w:rsid w:val="005B3434"/>
    <w:rsid w:val="005B42A1"/>
    <w:rsid w:val="005C0C85"/>
    <w:rsid w:val="005D0AF2"/>
    <w:rsid w:val="005D0C5B"/>
    <w:rsid w:val="005E3F82"/>
    <w:rsid w:val="005E4377"/>
    <w:rsid w:val="005F4A10"/>
    <w:rsid w:val="005F5DA6"/>
    <w:rsid w:val="005F74DD"/>
    <w:rsid w:val="006078A0"/>
    <w:rsid w:val="00610927"/>
    <w:rsid w:val="00616AFB"/>
    <w:rsid w:val="00620D35"/>
    <w:rsid w:val="0062182B"/>
    <w:rsid w:val="00621A39"/>
    <w:rsid w:val="006311AB"/>
    <w:rsid w:val="006322D8"/>
    <w:rsid w:val="006336B2"/>
    <w:rsid w:val="00636A45"/>
    <w:rsid w:val="00637CD4"/>
    <w:rsid w:val="00641348"/>
    <w:rsid w:val="006427B2"/>
    <w:rsid w:val="00644B75"/>
    <w:rsid w:val="00646A00"/>
    <w:rsid w:val="00656EBA"/>
    <w:rsid w:val="0066139D"/>
    <w:rsid w:val="00662230"/>
    <w:rsid w:val="0066584F"/>
    <w:rsid w:val="00665B71"/>
    <w:rsid w:val="00673036"/>
    <w:rsid w:val="00673F3E"/>
    <w:rsid w:val="006770C9"/>
    <w:rsid w:val="006774DE"/>
    <w:rsid w:val="00680579"/>
    <w:rsid w:val="0069217D"/>
    <w:rsid w:val="006932A6"/>
    <w:rsid w:val="00697924"/>
    <w:rsid w:val="00697D61"/>
    <w:rsid w:val="006A234A"/>
    <w:rsid w:val="006A4A8F"/>
    <w:rsid w:val="006A5E0B"/>
    <w:rsid w:val="006A600D"/>
    <w:rsid w:val="006A7772"/>
    <w:rsid w:val="006A77E7"/>
    <w:rsid w:val="006A7C7D"/>
    <w:rsid w:val="006B2028"/>
    <w:rsid w:val="006B46DE"/>
    <w:rsid w:val="006C08D9"/>
    <w:rsid w:val="006C2857"/>
    <w:rsid w:val="006C2917"/>
    <w:rsid w:val="006C4DE4"/>
    <w:rsid w:val="006C7839"/>
    <w:rsid w:val="006D4193"/>
    <w:rsid w:val="006D484E"/>
    <w:rsid w:val="006E308E"/>
    <w:rsid w:val="006E473E"/>
    <w:rsid w:val="006E5C9C"/>
    <w:rsid w:val="006F0FE5"/>
    <w:rsid w:val="006F16DA"/>
    <w:rsid w:val="006F1EC2"/>
    <w:rsid w:val="006F29A9"/>
    <w:rsid w:val="006F48CD"/>
    <w:rsid w:val="006F64E0"/>
    <w:rsid w:val="00700FD2"/>
    <w:rsid w:val="007016E7"/>
    <w:rsid w:val="007038BA"/>
    <w:rsid w:val="00713F9F"/>
    <w:rsid w:val="00717F88"/>
    <w:rsid w:val="0072083D"/>
    <w:rsid w:val="007216CD"/>
    <w:rsid w:val="0072313F"/>
    <w:rsid w:val="00726A48"/>
    <w:rsid w:val="00727F05"/>
    <w:rsid w:val="007303F4"/>
    <w:rsid w:val="00731B2B"/>
    <w:rsid w:val="00733DD4"/>
    <w:rsid w:val="0073548E"/>
    <w:rsid w:val="00735B18"/>
    <w:rsid w:val="0074086B"/>
    <w:rsid w:val="007415FE"/>
    <w:rsid w:val="007419F7"/>
    <w:rsid w:val="00741E24"/>
    <w:rsid w:val="007420CC"/>
    <w:rsid w:val="00743998"/>
    <w:rsid w:val="00752779"/>
    <w:rsid w:val="00753A21"/>
    <w:rsid w:val="00757102"/>
    <w:rsid w:val="0075741D"/>
    <w:rsid w:val="00760B18"/>
    <w:rsid w:val="007755E3"/>
    <w:rsid w:val="00780697"/>
    <w:rsid w:val="00783663"/>
    <w:rsid w:val="00785040"/>
    <w:rsid w:val="00785356"/>
    <w:rsid w:val="00786328"/>
    <w:rsid w:val="00786FDE"/>
    <w:rsid w:val="00787EEE"/>
    <w:rsid w:val="00793F1D"/>
    <w:rsid w:val="00794085"/>
    <w:rsid w:val="00794653"/>
    <w:rsid w:val="007A031B"/>
    <w:rsid w:val="007A0D56"/>
    <w:rsid w:val="007A7F9A"/>
    <w:rsid w:val="007B32CF"/>
    <w:rsid w:val="007B397C"/>
    <w:rsid w:val="007B5E62"/>
    <w:rsid w:val="007B69A9"/>
    <w:rsid w:val="007C4FAB"/>
    <w:rsid w:val="007C7428"/>
    <w:rsid w:val="007D34C7"/>
    <w:rsid w:val="007D47C2"/>
    <w:rsid w:val="007D79DB"/>
    <w:rsid w:val="007D7DBC"/>
    <w:rsid w:val="007E2BD2"/>
    <w:rsid w:val="007E7A30"/>
    <w:rsid w:val="007F1BAD"/>
    <w:rsid w:val="007F3984"/>
    <w:rsid w:val="007F6365"/>
    <w:rsid w:val="007F6CDA"/>
    <w:rsid w:val="007F72F8"/>
    <w:rsid w:val="00801E75"/>
    <w:rsid w:val="008029BC"/>
    <w:rsid w:val="00802B0B"/>
    <w:rsid w:val="00803029"/>
    <w:rsid w:val="008078C1"/>
    <w:rsid w:val="00807D91"/>
    <w:rsid w:val="00814608"/>
    <w:rsid w:val="00820F61"/>
    <w:rsid w:val="00821B07"/>
    <w:rsid w:val="0082517C"/>
    <w:rsid w:val="0082656A"/>
    <w:rsid w:val="00831215"/>
    <w:rsid w:val="00831C59"/>
    <w:rsid w:val="0083608C"/>
    <w:rsid w:val="00840091"/>
    <w:rsid w:val="0085214B"/>
    <w:rsid w:val="00852E5F"/>
    <w:rsid w:val="008543C2"/>
    <w:rsid w:val="00857256"/>
    <w:rsid w:val="00857709"/>
    <w:rsid w:val="00864B4F"/>
    <w:rsid w:val="008653CD"/>
    <w:rsid w:val="008654D2"/>
    <w:rsid w:val="00866639"/>
    <w:rsid w:val="0087301C"/>
    <w:rsid w:val="00873261"/>
    <w:rsid w:val="008802E2"/>
    <w:rsid w:val="008838FE"/>
    <w:rsid w:val="00884D87"/>
    <w:rsid w:val="0088637A"/>
    <w:rsid w:val="00897FB6"/>
    <w:rsid w:val="008A3AAE"/>
    <w:rsid w:val="008A3DDF"/>
    <w:rsid w:val="008A45B4"/>
    <w:rsid w:val="008A6E51"/>
    <w:rsid w:val="008B1130"/>
    <w:rsid w:val="008B195F"/>
    <w:rsid w:val="008B5771"/>
    <w:rsid w:val="008B6117"/>
    <w:rsid w:val="008B6A2D"/>
    <w:rsid w:val="008C0E23"/>
    <w:rsid w:val="008C42DD"/>
    <w:rsid w:val="008D22C4"/>
    <w:rsid w:val="008D6B6C"/>
    <w:rsid w:val="008E35EE"/>
    <w:rsid w:val="008E3D84"/>
    <w:rsid w:val="008E46B4"/>
    <w:rsid w:val="008E5497"/>
    <w:rsid w:val="008F09E4"/>
    <w:rsid w:val="008F17CA"/>
    <w:rsid w:val="008F377B"/>
    <w:rsid w:val="008F66A4"/>
    <w:rsid w:val="008F6EE8"/>
    <w:rsid w:val="009007BD"/>
    <w:rsid w:val="00907AE2"/>
    <w:rsid w:val="009102D0"/>
    <w:rsid w:val="009209C5"/>
    <w:rsid w:val="00921CAD"/>
    <w:rsid w:val="0093270B"/>
    <w:rsid w:val="0093362D"/>
    <w:rsid w:val="00935A86"/>
    <w:rsid w:val="00935C94"/>
    <w:rsid w:val="0093691A"/>
    <w:rsid w:val="00944912"/>
    <w:rsid w:val="00946715"/>
    <w:rsid w:val="00946834"/>
    <w:rsid w:val="00947F30"/>
    <w:rsid w:val="0095505C"/>
    <w:rsid w:val="0095643F"/>
    <w:rsid w:val="0096160A"/>
    <w:rsid w:val="00963577"/>
    <w:rsid w:val="00970408"/>
    <w:rsid w:val="009775C9"/>
    <w:rsid w:val="0097799D"/>
    <w:rsid w:val="0098201D"/>
    <w:rsid w:val="009825CA"/>
    <w:rsid w:val="00985178"/>
    <w:rsid w:val="009858AC"/>
    <w:rsid w:val="00992BA8"/>
    <w:rsid w:val="00993F5B"/>
    <w:rsid w:val="009962BD"/>
    <w:rsid w:val="009A1D9D"/>
    <w:rsid w:val="009A4858"/>
    <w:rsid w:val="009A6ED4"/>
    <w:rsid w:val="009A7242"/>
    <w:rsid w:val="009B2157"/>
    <w:rsid w:val="009C18DB"/>
    <w:rsid w:val="009C6AE8"/>
    <w:rsid w:val="009C72C1"/>
    <w:rsid w:val="009C7D02"/>
    <w:rsid w:val="009D0CF0"/>
    <w:rsid w:val="009D5850"/>
    <w:rsid w:val="009E1223"/>
    <w:rsid w:val="009F237B"/>
    <w:rsid w:val="009F496C"/>
    <w:rsid w:val="009F4EC8"/>
    <w:rsid w:val="009F6374"/>
    <w:rsid w:val="009F7590"/>
    <w:rsid w:val="009F7AD6"/>
    <w:rsid w:val="00A047AE"/>
    <w:rsid w:val="00A073CD"/>
    <w:rsid w:val="00A07B7F"/>
    <w:rsid w:val="00A13BC6"/>
    <w:rsid w:val="00A14177"/>
    <w:rsid w:val="00A16ECB"/>
    <w:rsid w:val="00A238FF"/>
    <w:rsid w:val="00A30773"/>
    <w:rsid w:val="00A30FFB"/>
    <w:rsid w:val="00A32A7B"/>
    <w:rsid w:val="00A32ABA"/>
    <w:rsid w:val="00A348A3"/>
    <w:rsid w:val="00A362D2"/>
    <w:rsid w:val="00A364ED"/>
    <w:rsid w:val="00A5245F"/>
    <w:rsid w:val="00A526E5"/>
    <w:rsid w:val="00A54FDD"/>
    <w:rsid w:val="00A561A6"/>
    <w:rsid w:val="00A5694C"/>
    <w:rsid w:val="00A56A58"/>
    <w:rsid w:val="00A61986"/>
    <w:rsid w:val="00A61EF2"/>
    <w:rsid w:val="00A63A08"/>
    <w:rsid w:val="00A6531C"/>
    <w:rsid w:val="00A66096"/>
    <w:rsid w:val="00A742F5"/>
    <w:rsid w:val="00A74A9D"/>
    <w:rsid w:val="00A83131"/>
    <w:rsid w:val="00A85339"/>
    <w:rsid w:val="00A8549D"/>
    <w:rsid w:val="00A8634B"/>
    <w:rsid w:val="00A866F8"/>
    <w:rsid w:val="00A93EBA"/>
    <w:rsid w:val="00A96FB5"/>
    <w:rsid w:val="00AA2454"/>
    <w:rsid w:val="00AB24E0"/>
    <w:rsid w:val="00AB62BC"/>
    <w:rsid w:val="00AB7C62"/>
    <w:rsid w:val="00AC0D60"/>
    <w:rsid w:val="00AC2134"/>
    <w:rsid w:val="00AC438F"/>
    <w:rsid w:val="00AC71E1"/>
    <w:rsid w:val="00AD136C"/>
    <w:rsid w:val="00AD231C"/>
    <w:rsid w:val="00AD2917"/>
    <w:rsid w:val="00AD376D"/>
    <w:rsid w:val="00AD7001"/>
    <w:rsid w:val="00AE102D"/>
    <w:rsid w:val="00AE16D6"/>
    <w:rsid w:val="00AE2655"/>
    <w:rsid w:val="00AE3676"/>
    <w:rsid w:val="00AE6E62"/>
    <w:rsid w:val="00AF009E"/>
    <w:rsid w:val="00AF04B8"/>
    <w:rsid w:val="00AF358A"/>
    <w:rsid w:val="00AF44F0"/>
    <w:rsid w:val="00AF48D8"/>
    <w:rsid w:val="00AF4A65"/>
    <w:rsid w:val="00AF61E6"/>
    <w:rsid w:val="00B01C55"/>
    <w:rsid w:val="00B057B7"/>
    <w:rsid w:val="00B12C34"/>
    <w:rsid w:val="00B165E9"/>
    <w:rsid w:val="00B17C59"/>
    <w:rsid w:val="00B24743"/>
    <w:rsid w:val="00B27C5F"/>
    <w:rsid w:val="00B30529"/>
    <w:rsid w:val="00B336C6"/>
    <w:rsid w:val="00B33AFC"/>
    <w:rsid w:val="00B36DDC"/>
    <w:rsid w:val="00B417BD"/>
    <w:rsid w:val="00B41DF6"/>
    <w:rsid w:val="00B4693B"/>
    <w:rsid w:val="00B51912"/>
    <w:rsid w:val="00B52925"/>
    <w:rsid w:val="00B538E9"/>
    <w:rsid w:val="00B5571C"/>
    <w:rsid w:val="00B60634"/>
    <w:rsid w:val="00B62F5D"/>
    <w:rsid w:val="00B6312A"/>
    <w:rsid w:val="00B765ED"/>
    <w:rsid w:val="00B80200"/>
    <w:rsid w:val="00B81B87"/>
    <w:rsid w:val="00B82B27"/>
    <w:rsid w:val="00B918CE"/>
    <w:rsid w:val="00B91CFE"/>
    <w:rsid w:val="00B93984"/>
    <w:rsid w:val="00BA0175"/>
    <w:rsid w:val="00BB5366"/>
    <w:rsid w:val="00BC597D"/>
    <w:rsid w:val="00BD3190"/>
    <w:rsid w:val="00BD3F21"/>
    <w:rsid w:val="00BD5B58"/>
    <w:rsid w:val="00BD7705"/>
    <w:rsid w:val="00BF1971"/>
    <w:rsid w:val="00BF41A6"/>
    <w:rsid w:val="00BF5EFA"/>
    <w:rsid w:val="00C04B91"/>
    <w:rsid w:val="00C05B2D"/>
    <w:rsid w:val="00C06039"/>
    <w:rsid w:val="00C079E6"/>
    <w:rsid w:val="00C11AD5"/>
    <w:rsid w:val="00C12187"/>
    <w:rsid w:val="00C1522A"/>
    <w:rsid w:val="00C1787F"/>
    <w:rsid w:val="00C27870"/>
    <w:rsid w:val="00C27D33"/>
    <w:rsid w:val="00C33B0B"/>
    <w:rsid w:val="00C3473D"/>
    <w:rsid w:val="00C34874"/>
    <w:rsid w:val="00C4021D"/>
    <w:rsid w:val="00C442E4"/>
    <w:rsid w:val="00C46123"/>
    <w:rsid w:val="00C4641C"/>
    <w:rsid w:val="00C52EE9"/>
    <w:rsid w:val="00C5335C"/>
    <w:rsid w:val="00C53C74"/>
    <w:rsid w:val="00C54B84"/>
    <w:rsid w:val="00C57399"/>
    <w:rsid w:val="00C627DE"/>
    <w:rsid w:val="00C6359D"/>
    <w:rsid w:val="00C65A21"/>
    <w:rsid w:val="00C66EE3"/>
    <w:rsid w:val="00C74A69"/>
    <w:rsid w:val="00C76E25"/>
    <w:rsid w:val="00C85166"/>
    <w:rsid w:val="00C86776"/>
    <w:rsid w:val="00C900F7"/>
    <w:rsid w:val="00C92D7F"/>
    <w:rsid w:val="00C978CB"/>
    <w:rsid w:val="00CA488F"/>
    <w:rsid w:val="00CC13C8"/>
    <w:rsid w:val="00CC4387"/>
    <w:rsid w:val="00CC4C8E"/>
    <w:rsid w:val="00CC6A1E"/>
    <w:rsid w:val="00CC7A4D"/>
    <w:rsid w:val="00CD3C68"/>
    <w:rsid w:val="00CD474F"/>
    <w:rsid w:val="00CD553B"/>
    <w:rsid w:val="00CD5934"/>
    <w:rsid w:val="00CD61FA"/>
    <w:rsid w:val="00CD7F89"/>
    <w:rsid w:val="00CE1459"/>
    <w:rsid w:val="00CE37D6"/>
    <w:rsid w:val="00CE4C5F"/>
    <w:rsid w:val="00CE7C47"/>
    <w:rsid w:val="00CF0A11"/>
    <w:rsid w:val="00CF1BDD"/>
    <w:rsid w:val="00CF529D"/>
    <w:rsid w:val="00CF7B72"/>
    <w:rsid w:val="00D01455"/>
    <w:rsid w:val="00D03FE4"/>
    <w:rsid w:val="00D05B3A"/>
    <w:rsid w:val="00D064EF"/>
    <w:rsid w:val="00D07ED0"/>
    <w:rsid w:val="00D112F9"/>
    <w:rsid w:val="00D176A4"/>
    <w:rsid w:val="00D203AA"/>
    <w:rsid w:val="00D255AE"/>
    <w:rsid w:val="00D32071"/>
    <w:rsid w:val="00D3397A"/>
    <w:rsid w:val="00D33BE0"/>
    <w:rsid w:val="00D3689D"/>
    <w:rsid w:val="00D42954"/>
    <w:rsid w:val="00D45203"/>
    <w:rsid w:val="00D454F9"/>
    <w:rsid w:val="00D51A23"/>
    <w:rsid w:val="00D51DB5"/>
    <w:rsid w:val="00D55795"/>
    <w:rsid w:val="00D56A49"/>
    <w:rsid w:val="00D6681C"/>
    <w:rsid w:val="00D74231"/>
    <w:rsid w:val="00D828D6"/>
    <w:rsid w:val="00D85E2D"/>
    <w:rsid w:val="00D86FFF"/>
    <w:rsid w:val="00D954AB"/>
    <w:rsid w:val="00D95EB2"/>
    <w:rsid w:val="00D96CCA"/>
    <w:rsid w:val="00DA2E50"/>
    <w:rsid w:val="00DB33E5"/>
    <w:rsid w:val="00DB69C4"/>
    <w:rsid w:val="00DC1333"/>
    <w:rsid w:val="00DC465A"/>
    <w:rsid w:val="00DC5750"/>
    <w:rsid w:val="00DC6509"/>
    <w:rsid w:val="00DD5E32"/>
    <w:rsid w:val="00DD7AA3"/>
    <w:rsid w:val="00DE0C95"/>
    <w:rsid w:val="00DE2D5D"/>
    <w:rsid w:val="00DE58BC"/>
    <w:rsid w:val="00DE641D"/>
    <w:rsid w:val="00DE6FD8"/>
    <w:rsid w:val="00DE7237"/>
    <w:rsid w:val="00E01CB7"/>
    <w:rsid w:val="00E01D00"/>
    <w:rsid w:val="00E01F3B"/>
    <w:rsid w:val="00E0250E"/>
    <w:rsid w:val="00E055A2"/>
    <w:rsid w:val="00E16EEA"/>
    <w:rsid w:val="00E31345"/>
    <w:rsid w:val="00E32DF2"/>
    <w:rsid w:val="00E3345D"/>
    <w:rsid w:val="00E46D54"/>
    <w:rsid w:val="00E47AE4"/>
    <w:rsid w:val="00E50B38"/>
    <w:rsid w:val="00E53C3D"/>
    <w:rsid w:val="00E53FC3"/>
    <w:rsid w:val="00E63565"/>
    <w:rsid w:val="00E64D6E"/>
    <w:rsid w:val="00E72E72"/>
    <w:rsid w:val="00E73316"/>
    <w:rsid w:val="00E777D5"/>
    <w:rsid w:val="00E821FA"/>
    <w:rsid w:val="00E835FC"/>
    <w:rsid w:val="00E84C84"/>
    <w:rsid w:val="00E85343"/>
    <w:rsid w:val="00E865CA"/>
    <w:rsid w:val="00E9027A"/>
    <w:rsid w:val="00E94DD5"/>
    <w:rsid w:val="00E96A53"/>
    <w:rsid w:val="00EA3D1E"/>
    <w:rsid w:val="00EA6417"/>
    <w:rsid w:val="00EB16CE"/>
    <w:rsid w:val="00EB1755"/>
    <w:rsid w:val="00EB6AD5"/>
    <w:rsid w:val="00EC15EA"/>
    <w:rsid w:val="00EC192E"/>
    <w:rsid w:val="00EC3461"/>
    <w:rsid w:val="00ED1A38"/>
    <w:rsid w:val="00EF1314"/>
    <w:rsid w:val="00EF5A93"/>
    <w:rsid w:val="00EF68DE"/>
    <w:rsid w:val="00F00022"/>
    <w:rsid w:val="00F0713F"/>
    <w:rsid w:val="00F11EBA"/>
    <w:rsid w:val="00F209DF"/>
    <w:rsid w:val="00F209E7"/>
    <w:rsid w:val="00F2479B"/>
    <w:rsid w:val="00F25179"/>
    <w:rsid w:val="00F27B89"/>
    <w:rsid w:val="00F31873"/>
    <w:rsid w:val="00F326E4"/>
    <w:rsid w:val="00F417FC"/>
    <w:rsid w:val="00F51164"/>
    <w:rsid w:val="00F51E50"/>
    <w:rsid w:val="00F52F64"/>
    <w:rsid w:val="00F74A99"/>
    <w:rsid w:val="00F810C5"/>
    <w:rsid w:val="00F8130E"/>
    <w:rsid w:val="00F86DF6"/>
    <w:rsid w:val="00F9511F"/>
    <w:rsid w:val="00FB3A26"/>
    <w:rsid w:val="00FB3F5B"/>
    <w:rsid w:val="00FB5B12"/>
    <w:rsid w:val="00FC392D"/>
    <w:rsid w:val="00FC46B1"/>
    <w:rsid w:val="00FE0099"/>
    <w:rsid w:val="00FE0388"/>
    <w:rsid w:val="00FE2CA5"/>
    <w:rsid w:val="00FE57A3"/>
    <w:rsid w:val="00FE5808"/>
    <w:rsid w:val="00FE67A1"/>
    <w:rsid w:val="00FF1C89"/>
    <w:rsid w:val="00FF2D23"/>
    <w:rsid w:val="00FF3B18"/>
    <w:rsid w:val="00FF537D"/>
    <w:rsid w:val="00FF6379"/>
  </w:rsids>
  <m:mathPr>
    <m:mathFont m:val="Cambria Math"/>
    <m:brkBin m:val="before"/>
    <m:brkBinSub m:val="--"/>
    <m:smallFrac m:val="0"/>
    <m:dispDef/>
    <m:lMargin m:val="0"/>
    <m:rMargin m:val="0"/>
    <m:defJc m:val="centerGroup"/>
    <m:wrapIndent m:val="1440"/>
    <m:intLim m:val="undOvr"/>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BD64522"/>
  <w15:docId w15:val="{321FF1D0-47E3-40E2-B392-5AB2AC02F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74F"/>
    <w:rPr>
      <w:rFonts w:cstheme="minorHAnsi"/>
      <w:sz w:val="24"/>
      <w:szCs w:val="20"/>
      <w:lang w:val="en-GB" w:eastAsia="ja-JP"/>
    </w:rPr>
  </w:style>
  <w:style w:type="paragraph" w:styleId="Heading1">
    <w:name w:val="heading 1"/>
    <w:basedOn w:val="Normal"/>
    <w:next w:val="Normal"/>
    <w:link w:val="Heading1Char"/>
    <w:uiPriority w:val="9"/>
    <w:unhideWhenUsed/>
    <w:qFormat/>
    <w:rsid w:val="003664C7"/>
    <w:pPr>
      <w:spacing w:before="360" w:after="40"/>
      <w:outlineLvl w:val="0"/>
    </w:pPr>
    <w:rPr>
      <w:rFonts w:asciiTheme="majorHAnsi" w:hAnsiTheme="majorHAnsi"/>
      <w:b/>
      <w:color w:val="003399"/>
      <w:spacing w:val="5"/>
      <w:sz w:val="32"/>
      <w:szCs w:val="32"/>
    </w:rPr>
  </w:style>
  <w:style w:type="paragraph" w:styleId="Heading2">
    <w:name w:val="heading 2"/>
    <w:basedOn w:val="Normal"/>
    <w:next w:val="Normal"/>
    <w:link w:val="Heading2Char"/>
    <w:uiPriority w:val="9"/>
    <w:unhideWhenUsed/>
    <w:qFormat/>
    <w:rsid w:val="00CD474F"/>
    <w:pPr>
      <w:spacing w:after="0"/>
      <w:outlineLvl w:val="1"/>
    </w:pPr>
    <w:rPr>
      <w:rFonts w:asciiTheme="majorHAnsi" w:hAnsiTheme="majorHAnsi"/>
      <w:b/>
      <w:color w:val="E65B01" w:themeColor="accent1" w:themeShade="BF"/>
      <w:sz w:val="28"/>
      <w:szCs w:val="28"/>
    </w:rPr>
  </w:style>
  <w:style w:type="paragraph" w:styleId="Heading3">
    <w:name w:val="heading 3"/>
    <w:basedOn w:val="Normal"/>
    <w:next w:val="Normal"/>
    <w:link w:val="Heading3Char"/>
    <w:uiPriority w:val="9"/>
    <w:semiHidden/>
    <w:unhideWhenUsed/>
    <w:qFormat/>
    <w:pPr>
      <w:spacing w:after="0"/>
      <w:outlineLvl w:val="2"/>
    </w:pPr>
    <w:rPr>
      <w:rFonts w:asciiTheme="majorHAnsi" w:hAnsiTheme="majorHAnsi"/>
      <w:spacing w:val="5"/>
      <w:szCs w:val="24"/>
    </w:rPr>
  </w:style>
  <w:style w:type="paragraph" w:styleId="Heading4">
    <w:name w:val="heading 4"/>
    <w:basedOn w:val="Normal"/>
    <w:next w:val="Normal"/>
    <w:link w:val="Heading4Char"/>
    <w:uiPriority w:val="9"/>
    <w:semiHidden/>
    <w:unhideWhenUsed/>
    <w:qFormat/>
    <w:pPr>
      <w:spacing w:after="0"/>
      <w:outlineLvl w:val="3"/>
    </w:pPr>
    <w:rPr>
      <w:rFonts w:asciiTheme="majorHAnsi" w:hAnsiTheme="majorHAnsi"/>
      <w:color w:val="E65B01" w:themeColor="accent1" w:themeShade="BF"/>
      <w:sz w:val="22"/>
      <w:szCs w:val="22"/>
    </w:rPr>
  </w:style>
  <w:style w:type="paragraph" w:styleId="Heading5">
    <w:name w:val="heading 5"/>
    <w:basedOn w:val="Normal"/>
    <w:next w:val="Normal"/>
    <w:link w:val="Heading5Char"/>
    <w:uiPriority w:val="9"/>
    <w:semiHidden/>
    <w:unhideWhenUsed/>
    <w:qFormat/>
    <w:pPr>
      <w:spacing w:after="0"/>
      <w:outlineLvl w:val="4"/>
    </w:pPr>
    <w:rPr>
      <w:i/>
      <w:color w:val="E65B01" w:themeColor="accent1" w:themeShade="BF"/>
      <w:sz w:val="22"/>
      <w:szCs w:val="22"/>
    </w:rPr>
  </w:style>
  <w:style w:type="paragraph" w:styleId="Heading6">
    <w:name w:val="heading 6"/>
    <w:basedOn w:val="Normal"/>
    <w:next w:val="Normal"/>
    <w:link w:val="Heading6Char"/>
    <w:uiPriority w:val="9"/>
    <w:semiHidden/>
    <w:unhideWhenUsed/>
    <w:qFormat/>
    <w:pPr>
      <w:spacing w:after="0"/>
      <w:outlineLvl w:val="5"/>
    </w:pPr>
    <w:rPr>
      <w:b/>
      <w:color w:val="E65B01" w:themeColor="accent1" w:themeShade="BF"/>
    </w:rPr>
  </w:style>
  <w:style w:type="paragraph" w:styleId="Heading7">
    <w:name w:val="heading 7"/>
    <w:basedOn w:val="Normal"/>
    <w:next w:val="Normal"/>
    <w:link w:val="Heading7Char"/>
    <w:uiPriority w:val="9"/>
    <w:semiHidden/>
    <w:unhideWhenUsed/>
    <w:qFormat/>
    <w:pPr>
      <w:spacing w:after="0"/>
      <w:outlineLvl w:val="6"/>
    </w:pPr>
    <w:rPr>
      <w:b/>
      <w:i/>
      <w:color w:val="E65B01" w:themeColor="accent1" w:themeShade="BF"/>
    </w:rPr>
  </w:style>
  <w:style w:type="paragraph" w:styleId="Heading8">
    <w:name w:val="heading 8"/>
    <w:basedOn w:val="Normal"/>
    <w:next w:val="Normal"/>
    <w:link w:val="Heading8Char"/>
    <w:uiPriority w:val="9"/>
    <w:semiHidden/>
    <w:unhideWhenUsed/>
    <w:qFormat/>
    <w:pPr>
      <w:spacing w:after="0"/>
      <w:outlineLvl w:val="7"/>
    </w:pPr>
    <w:rPr>
      <w:b/>
      <w:color w:val="3667C3" w:themeColor="accent2" w:themeShade="BF"/>
    </w:rPr>
  </w:style>
  <w:style w:type="paragraph" w:styleId="Heading9">
    <w:name w:val="heading 9"/>
    <w:basedOn w:val="Normal"/>
    <w:next w:val="Normal"/>
    <w:link w:val="Heading9Char"/>
    <w:uiPriority w:val="9"/>
    <w:semiHidden/>
    <w:unhideWhenUsed/>
    <w:qFormat/>
    <w:pPr>
      <w:spacing w:after="0"/>
      <w:outlineLvl w:val="8"/>
    </w:pPr>
    <w:rPr>
      <w:b/>
      <w:i/>
      <w:color w:val="3667C3" w:themeColor="accent2" w:themeShade="B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64C7"/>
    <w:rPr>
      <w:rFonts w:asciiTheme="majorHAnsi" w:hAnsiTheme="majorHAnsi" w:cstheme="minorHAnsi"/>
      <w:b/>
      <w:color w:val="003399"/>
      <w:spacing w:val="5"/>
      <w:sz w:val="32"/>
      <w:szCs w:val="32"/>
      <w:lang w:eastAsia="ja-JP"/>
    </w:rPr>
  </w:style>
  <w:style w:type="character" w:customStyle="1" w:styleId="Heading2Char">
    <w:name w:val="Heading 2 Char"/>
    <w:basedOn w:val="DefaultParagraphFont"/>
    <w:link w:val="Heading2"/>
    <w:uiPriority w:val="9"/>
    <w:rsid w:val="00CD474F"/>
    <w:rPr>
      <w:rFonts w:asciiTheme="majorHAnsi" w:hAnsiTheme="majorHAnsi" w:cstheme="minorHAnsi"/>
      <w:b/>
      <w:color w:val="E65B01" w:themeColor="accent1" w:themeShade="BF"/>
      <w:sz w:val="28"/>
      <w:szCs w:val="28"/>
      <w:lang w:eastAsia="ja-JP"/>
    </w:rPr>
  </w:style>
  <w:style w:type="paragraph" w:styleId="Title">
    <w:name w:val="Title"/>
    <w:basedOn w:val="Normal"/>
    <w:link w:val="TitleChar"/>
    <w:uiPriority w:val="10"/>
    <w:qFormat/>
    <w:rPr>
      <w:rFonts w:asciiTheme="majorHAnsi" w:hAnsiTheme="majorHAnsi"/>
      <w:smallCaps/>
      <w:color w:val="FE8637" w:themeColor="accent1"/>
      <w:spacing w:val="10"/>
      <w:sz w:val="48"/>
      <w:szCs w:val="48"/>
    </w:rPr>
  </w:style>
  <w:style w:type="character" w:customStyle="1" w:styleId="TitleChar">
    <w:name w:val="Title Char"/>
    <w:basedOn w:val="DefaultParagraphFont"/>
    <w:link w:val="Title"/>
    <w:uiPriority w:val="10"/>
    <w:rPr>
      <w:rFonts w:asciiTheme="majorHAnsi" w:hAnsiTheme="majorHAnsi" w:cstheme="minorHAnsi"/>
      <w:smallCaps/>
      <w:color w:val="FE8637" w:themeColor="accent1"/>
      <w:spacing w:val="10"/>
      <w:sz w:val="48"/>
      <w:szCs w:val="48"/>
      <w:lang w:eastAsia="ja-JP"/>
    </w:rPr>
  </w:style>
  <w:style w:type="paragraph" w:styleId="Subtitle">
    <w:name w:val="Subtitle"/>
    <w:basedOn w:val="Normal"/>
    <w:link w:val="SubtitleChar"/>
    <w:uiPriority w:val="11"/>
    <w:qFormat/>
    <w:rPr>
      <w:i/>
      <w:color w:val="575F6D" w:themeColor="text2"/>
      <w:spacing w:val="5"/>
      <w:szCs w:val="24"/>
    </w:rPr>
  </w:style>
  <w:style w:type="character" w:customStyle="1" w:styleId="SubtitleChar">
    <w:name w:val="Subtitle Char"/>
    <w:basedOn w:val="DefaultParagraphFont"/>
    <w:link w:val="Subtitle"/>
    <w:uiPriority w:val="11"/>
    <w:rPr>
      <w:rFonts w:cstheme="minorHAnsi"/>
      <w:i/>
      <w:color w:val="575F6D" w:themeColor="text2"/>
      <w:spacing w:val="5"/>
      <w:sz w:val="24"/>
      <w:szCs w:val="24"/>
      <w:lang w:eastAsia="ja-JP"/>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color w:val="414751" w:themeColor="text2" w:themeShade="BF"/>
      <w:sz w:val="16"/>
      <w:szCs w:val="16"/>
      <w:lang w:eastAsia="ja-JP"/>
    </w:rPr>
  </w:style>
  <w:style w:type="character" w:styleId="BookTitle">
    <w:name w:val="Book Title"/>
    <w:basedOn w:val="DefaultParagraphFont"/>
    <w:uiPriority w:val="33"/>
    <w:qFormat/>
    <w:rPr>
      <w:rFonts w:cs="Times New Roman"/>
      <w:smallCaps/>
      <w:color w:val="000000"/>
      <w:spacing w:val="10"/>
    </w:rPr>
  </w:style>
  <w:style w:type="numbering" w:customStyle="1" w:styleId="BulletedList">
    <w:name w:val="Bulleted List"/>
    <w:uiPriority w:val="99"/>
    <w:pPr>
      <w:numPr>
        <w:numId w:val="1"/>
      </w:numPr>
    </w:pPr>
  </w:style>
  <w:style w:type="paragraph" w:styleId="Caption">
    <w:name w:val="caption"/>
    <w:basedOn w:val="Normal"/>
    <w:next w:val="Normal"/>
    <w:uiPriority w:val="99"/>
    <w:unhideWhenUsed/>
    <w:pPr>
      <w:spacing w:line="240" w:lineRule="auto"/>
      <w:jc w:val="right"/>
    </w:pPr>
    <w:rPr>
      <w:b/>
      <w:bCs/>
      <w:color w:val="E65B01" w:themeColor="accent1" w:themeShade="BF"/>
      <w:sz w:val="16"/>
      <w:szCs w:val="16"/>
    </w:rPr>
  </w:style>
  <w:style w:type="character" w:styleId="Emphasis">
    <w:name w:val="Emphasis"/>
    <w:uiPriority w:val="20"/>
    <w:qFormat/>
    <w:rPr>
      <w:b/>
      <w:i/>
      <w:color w:val="2B2F36" w:themeColor="text2" w:themeShade="80"/>
      <w:spacing w:val="10"/>
      <w:sz w:val="18"/>
      <w:szCs w:val="18"/>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cstheme="minorHAnsi"/>
      <w:color w:val="414751" w:themeColor="text2" w:themeShade="BF"/>
      <w:sz w:val="20"/>
      <w:szCs w:val="20"/>
      <w:lang w:eastAsia="ja-JP"/>
    </w:rPr>
  </w:style>
  <w:style w:type="paragraph" w:styleId="Header">
    <w:name w:val="header"/>
    <w:basedOn w:val="Normal"/>
    <w:link w:val="HeaderChar"/>
    <w:unhideWhenUsed/>
    <w:pPr>
      <w:tabs>
        <w:tab w:val="center" w:pos="4680"/>
        <w:tab w:val="right" w:pos="9360"/>
      </w:tabs>
      <w:spacing w:after="0" w:line="240" w:lineRule="auto"/>
    </w:pPr>
  </w:style>
  <w:style w:type="character" w:customStyle="1" w:styleId="HeaderChar">
    <w:name w:val="Header Char"/>
    <w:basedOn w:val="DefaultParagraphFont"/>
    <w:link w:val="Header"/>
    <w:rPr>
      <w:rFonts w:cstheme="minorHAnsi"/>
      <w:color w:val="414751" w:themeColor="text2" w:themeShade="BF"/>
      <w:sz w:val="20"/>
      <w:szCs w:val="20"/>
      <w:lang w:eastAsia="ja-JP"/>
    </w:rPr>
  </w:style>
  <w:style w:type="character" w:customStyle="1" w:styleId="Heading3Char">
    <w:name w:val="Heading 3 Char"/>
    <w:basedOn w:val="DefaultParagraphFont"/>
    <w:link w:val="Heading3"/>
    <w:uiPriority w:val="9"/>
    <w:semiHidden/>
    <w:rPr>
      <w:rFonts w:asciiTheme="majorHAnsi" w:hAnsiTheme="majorHAnsi" w:cstheme="minorHAnsi"/>
      <w:color w:val="414751" w:themeColor="text2" w:themeShade="BF"/>
      <w:spacing w:val="5"/>
      <w:sz w:val="24"/>
      <w:szCs w:val="24"/>
      <w:lang w:eastAsia="ja-JP"/>
    </w:rPr>
  </w:style>
  <w:style w:type="character" w:customStyle="1" w:styleId="Heading4Char">
    <w:name w:val="Heading 4 Char"/>
    <w:basedOn w:val="DefaultParagraphFont"/>
    <w:link w:val="Heading4"/>
    <w:uiPriority w:val="9"/>
    <w:semiHidden/>
    <w:rPr>
      <w:rFonts w:asciiTheme="majorHAnsi" w:hAnsiTheme="majorHAnsi" w:cstheme="minorHAnsi"/>
      <w:color w:val="E65B01" w:themeColor="accent1" w:themeShade="BF"/>
      <w:lang w:eastAsia="ja-JP"/>
    </w:rPr>
  </w:style>
  <w:style w:type="character" w:customStyle="1" w:styleId="Heading5Char">
    <w:name w:val="Heading 5 Char"/>
    <w:basedOn w:val="DefaultParagraphFont"/>
    <w:link w:val="Heading5"/>
    <w:uiPriority w:val="9"/>
    <w:semiHidden/>
    <w:rPr>
      <w:rFonts w:cstheme="minorHAnsi"/>
      <w:i/>
      <w:color w:val="E65B01" w:themeColor="accent1" w:themeShade="BF"/>
      <w:lang w:eastAsia="ja-JP"/>
    </w:rPr>
  </w:style>
  <w:style w:type="character" w:customStyle="1" w:styleId="Heading6Char">
    <w:name w:val="Heading 6 Char"/>
    <w:basedOn w:val="DefaultParagraphFont"/>
    <w:link w:val="Heading6"/>
    <w:uiPriority w:val="9"/>
    <w:semiHidden/>
    <w:rPr>
      <w:rFonts w:cstheme="minorHAnsi"/>
      <w:b/>
      <w:color w:val="E65B01" w:themeColor="accent1" w:themeShade="BF"/>
      <w:sz w:val="20"/>
      <w:szCs w:val="20"/>
      <w:lang w:eastAsia="ja-JP"/>
    </w:rPr>
  </w:style>
  <w:style w:type="character" w:customStyle="1" w:styleId="Heading7Char">
    <w:name w:val="Heading 7 Char"/>
    <w:basedOn w:val="DefaultParagraphFont"/>
    <w:link w:val="Heading7"/>
    <w:uiPriority w:val="9"/>
    <w:semiHidden/>
    <w:rPr>
      <w:rFonts w:cstheme="minorHAnsi"/>
      <w:b/>
      <w:i/>
      <w:color w:val="E65B01" w:themeColor="accent1" w:themeShade="BF"/>
      <w:sz w:val="20"/>
      <w:szCs w:val="20"/>
      <w:lang w:eastAsia="ja-JP"/>
    </w:rPr>
  </w:style>
  <w:style w:type="character" w:customStyle="1" w:styleId="Heading8Char">
    <w:name w:val="Heading 8 Char"/>
    <w:basedOn w:val="DefaultParagraphFont"/>
    <w:link w:val="Heading8"/>
    <w:uiPriority w:val="9"/>
    <w:semiHidden/>
    <w:rPr>
      <w:rFonts w:cstheme="minorHAnsi"/>
      <w:b/>
      <w:color w:val="3667C3" w:themeColor="accent2" w:themeShade="BF"/>
      <w:sz w:val="20"/>
      <w:szCs w:val="20"/>
      <w:lang w:eastAsia="ja-JP"/>
    </w:rPr>
  </w:style>
  <w:style w:type="character" w:customStyle="1" w:styleId="Heading9Char">
    <w:name w:val="Heading 9 Char"/>
    <w:basedOn w:val="DefaultParagraphFont"/>
    <w:link w:val="Heading9"/>
    <w:uiPriority w:val="9"/>
    <w:semiHidden/>
    <w:rPr>
      <w:rFonts w:cstheme="minorHAnsi"/>
      <w:b/>
      <w:i/>
      <w:color w:val="3667C3" w:themeColor="accent2" w:themeShade="BF"/>
      <w:sz w:val="18"/>
      <w:szCs w:val="18"/>
      <w:lang w:eastAsia="ja-JP"/>
    </w:rPr>
  </w:style>
  <w:style w:type="character" w:styleId="IntenseEmphasis">
    <w:name w:val="Intense Emphasis"/>
    <w:basedOn w:val="DefaultParagraphFont"/>
    <w:uiPriority w:val="21"/>
    <w:qFormat/>
    <w:rPr>
      <w:i/>
      <w:caps/>
      <w:color w:val="E65B01" w:themeColor="accent1" w:themeShade="BF"/>
      <w:spacing w:val="10"/>
      <w:sz w:val="18"/>
      <w:szCs w:val="18"/>
    </w:rPr>
  </w:style>
  <w:style w:type="paragraph" w:styleId="Quote">
    <w:name w:val="Quote"/>
    <w:basedOn w:val="Normal"/>
    <w:link w:val="QuoteChar"/>
    <w:uiPriority w:val="29"/>
    <w:qFormat/>
    <w:rPr>
      <w:i/>
    </w:rPr>
  </w:style>
  <w:style w:type="character" w:customStyle="1" w:styleId="QuoteChar">
    <w:name w:val="Quote Char"/>
    <w:basedOn w:val="DefaultParagraphFont"/>
    <w:link w:val="Quote"/>
    <w:uiPriority w:val="29"/>
    <w:rPr>
      <w:rFonts w:cstheme="minorHAnsi"/>
      <w:i/>
      <w:color w:val="414751" w:themeColor="text2" w:themeShade="BF"/>
      <w:sz w:val="20"/>
      <w:szCs w:val="20"/>
      <w:lang w:eastAsia="ja-JP"/>
    </w:rPr>
  </w:style>
  <w:style w:type="paragraph" w:styleId="IntenseQuote">
    <w:name w:val="Intense Quote"/>
    <w:basedOn w:val="Quote"/>
    <w:link w:val="IntenseQuoteChar"/>
    <w:uiPriority w:val="30"/>
    <w:qFormat/>
    <w:pPr>
      <w:pBdr>
        <w:bottom w:val="double" w:sz="4" w:space="4" w:color="FE8637" w:themeColor="accent1"/>
      </w:pBdr>
      <w:spacing w:line="300" w:lineRule="auto"/>
      <w:ind w:left="936" w:right="936"/>
    </w:pPr>
    <w:rPr>
      <w:i w:val="0"/>
      <w:color w:val="E65B01" w:themeColor="accent1" w:themeShade="BF"/>
    </w:rPr>
  </w:style>
  <w:style w:type="character" w:customStyle="1" w:styleId="IntenseQuoteChar">
    <w:name w:val="Intense Quote Char"/>
    <w:basedOn w:val="DefaultParagraphFont"/>
    <w:link w:val="IntenseQuote"/>
    <w:uiPriority w:val="30"/>
    <w:rPr>
      <w:rFonts w:cstheme="minorHAnsi"/>
      <w:color w:val="E65B01" w:themeColor="accent1" w:themeShade="BF"/>
      <w:sz w:val="20"/>
      <w:szCs w:val="20"/>
      <w:lang w:eastAsia="ja-JP"/>
    </w:rPr>
  </w:style>
  <w:style w:type="character" w:styleId="IntenseReference">
    <w:name w:val="Intense Reference"/>
    <w:basedOn w:val="DefaultParagraphFont"/>
    <w:uiPriority w:val="32"/>
    <w:qFormat/>
    <w:rPr>
      <w:rFonts w:cs="Times New Roman"/>
      <w:b/>
      <w:caps/>
      <w:color w:val="3667C3" w:themeColor="accent2" w:themeShade="BF"/>
      <w:spacing w:val="5"/>
      <w:sz w:val="18"/>
      <w:szCs w:val="18"/>
    </w:rPr>
  </w:style>
  <w:style w:type="paragraph" w:styleId="ListParagraph">
    <w:name w:val="List Paragraph"/>
    <w:basedOn w:val="Normal"/>
    <w:uiPriority w:val="34"/>
    <w:unhideWhenUsed/>
    <w:qFormat/>
    <w:pPr>
      <w:ind w:left="720"/>
      <w:contextualSpacing/>
    </w:pPr>
  </w:style>
  <w:style w:type="paragraph" w:styleId="NormalIndent">
    <w:name w:val="Normal Indent"/>
    <w:basedOn w:val="Normal"/>
    <w:uiPriority w:val="99"/>
    <w:unhideWhenUsed/>
    <w:pPr>
      <w:ind w:left="720"/>
      <w:contextualSpacing/>
    </w:pPr>
  </w:style>
  <w:style w:type="numbering" w:customStyle="1" w:styleId="NumberedList">
    <w:name w:val="Numbered List"/>
    <w:uiPriority w:val="99"/>
    <w:pPr>
      <w:numPr>
        <w:numId w:val="2"/>
      </w:numPr>
    </w:pPr>
  </w:style>
  <w:style w:type="character" w:styleId="PlaceholderText">
    <w:name w:val="Placeholder Text"/>
    <w:basedOn w:val="DefaultParagraphFont"/>
    <w:uiPriority w:val="99"/>
    <w:unhideWhenUsed/>
    <w:rPr>
      <w:color w:val="808080"/>
    </w:rPr>
  </w:style>
  <w:style w:type="character" w:styleId="Strong">
    <w:name w:val="Strong"/>
    <w:basedOn w:val="DefaultParagraphFont"/>
    <w:uiPriority w:val="22"/>
    <w:qFormat/>
    <w:rPr>
      <w:b/>
      <w:bCs/>
    </w:rPr>
  </w:style>
  <w:style w:type="character" w:styleId="SubtleEmphasis">
    <w:name w:val="Subtle Emphasis"/>
    <w:basedOn w:val="DefaultParagraphFont"/>
    <w:uiPriority w:val="19"/>
    <w:qFormat/>
    <w:rPr>
      <w:i/>
      <w:color w:val="E65B01" w:themeColor="accent1" w:themeShade="BF"/>
    </w:rPr>
  </w:style>
  <w:style w:type="character" w:styleId="SubtleReference">
    <w:name w:val="Subtle Reference"/>
    <w:basedOn w:val="DefaultParagraphFont"/>
    <w:uiPriority w:val="31"/>
    <w:qFormat/>
    <w:rPr>
      <w:rFonts w:cs="Times New Roman"/>
      <w:b/>
      <w:i/>
      <w:color w:val="3667C3" w:themeColor="accent2" w:themeShade="BF"/>
    </w:rPr>
  </w:style>
  <w:style w:type="table" w:styleId="TableGrid">
    <w:name w:val="Table Grid"/>
    <w:basedOn w:val="TableNormal"/>
    <w:uiPriority w:val="59"/>
    <w:pPr>
      <w:spacing w:after="0" w:line="240" w:lineRule="auto"/>
    </w:pPr>
    <w:rPr>
      <w:rFonts w:cs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9A0"/>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2759A0"/>
    <w:rPr>
      <w:rFonts w:eastAsiaTheme="minorEastAsia"/>
      <w:lang w:eastAsia="ja-JP"/>
    </w:rPr>
  </w:style>
  <w:style w:type="paragraph" w:customStyle="1" w:styleId="CE490426FA1F417B964E942E3A6CE9DE">
    <w:name w:val="CE490426FA1F417B964E942E3A6CE9DE"/>
    <w:rsid w:val="002759A0"/>
    <w:rPr>
      <w:rFonts w:eastAsiaTheme="minorEastAsia"/>
      <w:lang w:eastAsia="ja-JP"/>
    </w:rPr>
  </w:style>
  <w:style w:type="table" w:styleId="MediumGrid2-Accent1">
    <w:name w:val="Medium Grid 2 Accent 1"/>
    <w:basedOn w:val="TableNormal"/>
    <w:uiPriority w:val="41"/>
    <w:rsid w:val="009A1D9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E8637" w:themeColor="accent1"/>
        <w:left w:val="single" w:sz="8" w:space="0" w:color="FE8637" w:themeColor="accent1"/>
        <w:bottom w:val="single" w:sz="8" w:space="0" w:color="FE8637" w:themeColor="accent1"/>
        <w:right w:val="single" w:sz="8" w:space="0" w:color="FE8637" w:themeColor="accent1"/>
        <w:insideH w:val="single" w:sz="8" w:space="0" w:color="FE8637" w:themeColor="accent1"/>
        <w:insideV w:val="single" w:sz="8" w:space="0" w:color="FE8637" w:themeColor="accent1"/>
      </w:tblBorders>
    </w:tblPr>
    <w:tcPr>
      <w:shd w:val="clear" w:color="auto" w:fill="FEE1CD" w:themeFill="accent1" w:themeFillTint="3F"/>
    </w:tcPr>
    <w:tblStylePr w:type="firstRow">
      <w:rPr>
        <w:b/>
        <w:bCs/>
        <w:color w:val="000000" w:themeColor="text1"/>
      </w:rPr>
      <w:tblPr/>
      <w:tcPr>
        <w:shd w:val="clear" w:color="auto" w:fill="FFF2E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EE6D6" w:themeFill="accent1" w:themeFillTint="33"/>
      </w:tcPr>
    </w:tblStylePr>
    <w:tblStylePr w:type="band1Vert">
      <w:tblPr/>
      <w:tcPr>
        <w:shd w:val="clear" w:color="auto" w:fill="FEC29B" w:themeFill="accent1" w:themeFillTint="7F"/>
      </w:tcPr>
    </w:tblStylePr>
    <w:tblStylePr w:type="band1Horz">
      <w:tblPr/>
      <w:tcPr>
        <w:tcBorders>
          <w:insideH w:val="single" w:sz="6" w:space="0" w:color="FE8637" w:themeColor="accent1"/>
          <w:insideV w:val="single" w:sz="6" w:space="0" w:color="FE8637" w:themeColor="accent1"/>
        </w:tcBorders>
        <w:shd w:val="clear" w:color="auto" w:fill="FEC29B" w:themeFill="accent1" w:themeFillTint="7F"/>
      </w:tcPr>
    </w:tblStylePr>
    <w:tblStylePr w:type="nwCell">
      <w:tblPr/>
      <w:tcPr>
        <w:shd w:val="clear" w:color="auto" w:fill="FFFFFF" w:themeFill="background1"/>
      </w:tcPr>
    </w:tblStylePr>
  </w:style>
  <w:style w:type="paragraph" w:styleId="FootnoteText">
    <w:name w:val="footnote text"/>
    <w:basedOn w:val="Normal"/>
    <w:link w:val="FootnoteTextChar"/>
    <w:uiPriority w:val="99"/>
    <w:unhideWhenUsed/>
    <w:rsid w:val="000D5370"/>
    <w:pPr>
      <w:spacing w:after="0" w:line="240" w:lineRule="auto"/>
    </w:pPr>
    <w:rPr>
      <w:sz w:val="20"/>
    </w:rPr>
  </w:style>
  <w:style w:type="character" w:customStyle="1" w:styleId="FootnoteTextChar">
    <w:name w:val="Footnote Text Char"/>
    <w:basedOn w:val="DefaultParagraphFont"/>
    <w:link w:val="FootnoteText"/>
    <w:uiPriority w:val="99"/>
    <w:rsid w:val="000D5370"/>
    <w:rPr>
      <w:rFonts w:cstheme="minorHAnsi"/>
      <w:sz w:val="20"/>
      <w:szCs w:val="20"/>
      <w:lang w:eastAsia="ja-JP"/>
    </w:rPr>
  </w:style>
  <w:style w:type="character" w:styleId="FootnoteReference">
    <w:name w:val="footnote reference"/>
    <w:basedOn w:val="DefaultParagraphFont"/>
    <w:uiPriority w:val="99"/>
    <w:unhideWhenUsed/>
    <w:rsid w:val="000D5370"/>
    <w:rPr>
      <w:vertAlign w:val="superscript"/>
    </w:rPr>
  </w:style>
  <w:style w:type="paragraph" w:styleId="NormalWeb">
    <w:name w:val="Normal (Web)"/>
    <w:basedOn w:val="Normal"/>
    <w:uiPriority w:val="99"/>
    <w:semiHidden/>
    <w:unhideWhenUsed/>
    <w:rsid w:val="0041355C"/>
    <w:pPr>
      <w:spacing w:before="100" w:beforeAutospacing="1" w:after="100" w:afterAutospacing="1" w:line="240" w:lineRule="auto"/>
    </w:pPr>
    <w:rPr>
      <w:rFonts w:ascii="Times New Roman" w:eastAsia="Times New Roman" w:hAnsi="Times New Roman" w:cs="Times New Roman"/>
      <w:szCs w:val="24"/>
      <w:lang w:eastAsia="en-GB"/>
    </w:rPr>
  </w:style>
  <w:style w:type="character" w:styleId="Hyperlink">
    <w:name w:val="Hyperlink"/>
    <w:basedOn w:val="DefaultParagraphFont"/>
    <w:uiPriority w:val="99"/>
    <w:unhideWhenUsed/>
    <w:rsid w:val="006E308E"/>
    <w:rPr>
      <w:color w:val="D2611C" w:themeColor="hyperlink"/>
      <w:u w:val="single"/>
    </w:rPr>
  </w:style>
  <w:style w:type="character" w:styleId="FollowedHyperlink">
    <w:name w:val="FollowedHyperlink"/>
    <w:basedOn w:val="DefaultParagraphFont"/>
    <w:uiPriority w:val="99"/>
    <w:semiHidden/>
    <w:unhideWhenUsed/>
    <w:rsid w:val="00206C5E"/>
    <w:rPr>
      <w:color w:val="3B435B" w:themeColor="followedHyperlink"/>
      <w:u w:val="single"/>
    </w:rPr>
  </w:style>
  <w:style w:type="table" w:styleId="MediumShading1-Accent1">
    <w:name w:val="Medium Shading 1 Accent 1"/>
    <w:basedOn w:val="TableNormal"/>
    <w:uiPriority w:val="41"/>
    <w:rsid w:val="0004046A"/>
    <w:pPr>
      <w:spacing w:after="0" w:line="240" w:lineRule="auto"/>
    </w:pPr>
    <w:tblPr>
      <w:tblStyleRowBandSize w:val="1"/>
      <w:tblStyleColBandSize w:val="1"/>
      <w:tblBorders>
        <w:top w:val="single" w:sz="8" w:space="0" w:color="FEA469" w:themeColor="accent1" w:themeTint="BF"/>
        <w:left w:val="single" w:sz="8" w:space="0" w:color="FEA469" w:themeColor="accent1" w:themeTint="BF"/>
        <w:bottom w:val="single" w:sz="8" w:space="0" w:color="FEA469" w:themeColor="accent1" w:themeTint="BF"/>
        <w:right w:val="single" w:sz="8" w:space="0" w:color="FEA469" w:themeColor="accent1" w:themeTint="BF"/>
        <w:insideH w:val="single" w:sz="8" w:space="0" w:color="FEA469" w:themeColor="accent1" w:themeTint="BF"/>
      </w:tblBorders>
    </w:tblPr>
    <w:tblStylePr w:type="firstRow">
      <w:pPr>
        <w:spacing w:before="0" w:after="0" w:line="240" w:lineRule="auto"/>
      </w:pPr>
      <w:rPr>
        <w:b/>
        <w:bCs/>
        <w:color w:val="FFFFFF" w:themeColor="background1"/>
      </w:rPr>
      <w:tblPr/>
      <w:tcPr>
        <w:tcBorders>
          <w:top w:val="single" w:sz="8" w:space="0" w:color="FEA469" w:themeColor="accent1" w:themeTint="BF"/>
          <w:left w:val="single" w:sz="8" w:space="0" w:color="FEA469" w:themeColor="accent1" w:themeTint="BF"/>
          <w:bottom w:val="single" w:sz="8" w:space="0" w:color="FEA469" w:themeColor="accent1" w:themeTint="BF"/>
          <w:right w:val="single" w:sz="8" w:space="0" w:color="FEA469" w:themeColor="accent1" w:themeTint="BF"/>
          <w:insideH w:val="nil"/>
          <w:insideV w:val="nil"/>
        </w:tcBorders>
        <w:shd w:val="clear" w:color="auto" w:fill="FE8637" w:themeFill="accent1"/>
      </w:tcPr>
    </w:tblStylePr>
    <w:tblStylePr w:type="lastRow">
      <w:pPr>
        <w:spacing w:before="0" w:after="0" w:line="240" w:lineRule="auto"/>
      </w:pPr>
      <w:rPr>
        <w:b/>
        <w:bCs/>
      </w:rPr>
      <w:tblPr/>
      <w:tcPr>
        <w:tcBorders>
          <w:top w:val="double" w:sz="6" w:space="0" w:color="FEA469" w:themeColor="accent1" w:themeTint="BF"/>
          <w:left w:val="single" w:sz="8" w:space="0" w:color="FEA469" w:themeColor="accent1" w:themeTint="BF"/>
          <w:bottom w:val="single" w:sz="8" w:space="0" w:color="FEA469" w:themeColor="accent1" w:themeTint="BF"/>
          <w:right w:val="single" w:sz="8" w:space="0" w:color="FEA469" w:themeColor="accent1" w:themeTint="BF"/>
          <w:insideH w:val="nil"/>
          <w:insideV w:val="nil"/>
        </w:tcBorders>
      </w:tcPr>
    </w:tblStylePr>
    <w:tblStylePr w:type="firstCol">
      <w:rPr>
        <w:b/>
        <w:bCs/>
      </w:rPr>
    </w:tblStylePr>
    <w:tblStylePr w:type="lastCol">
      <w:rPr>
        <w:b/>
        <w:bCs/>
      </w:rPr>
    </w:tblStylePr>
    <w:tblStylePr w:type="band1Vert">
      <w:tblPr/>
      <w:tcPr>
        <w:shd w:val="clear" w:color="auto" w:fill="FEE1CD" w:themeFill="accent1" w:themeFillTint="3F"/>
      </w:tcPr>
    </w:tblStylePr>
    <w:tblStylePr w:type="band1Horz">
      <w:tblPr/>
      <w:tcPr>
        <w:tcBorders>
          <w:insideH w:val="nil"/>
          <w:insideV w:val="nil"/>
        </w:tcBorders>
        <w:shd w:val="clear" w:color="auto" w:fill="FEE1CD" w:themeFill="accent1" w:themeFillTint="3F"/>
      </w:tcPr>
    </w:tblStylePr>
    <w:tblStylePr w:type="band2Horz">
      <w:tblPr/>
      <w:tcPr>
        <w:tcBorders>
          <w:insideH w:val="nil"/>
          <w:insideV w:val="nil"/>
        </w:tcBorders>
      </w:tcPr>
    </w:tblStylePr>
  </w:style>
  <w:style w:type="table" w:styleId="MediumGrid3-Accent1">
    <w:name w:val="Medium Grid 3 Accent 1"/>
    <w:basedOn w:val="TableNormal"/>
    <w:uiPriority w:val="41"/>
    <w:rsid w:val="0004046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EE1CD"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E8637"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E8637"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E8637"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E8637"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EC29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EC29B" w:themeFill="accent1" w:themeFillTint="7F"/>
      </w:tcPr>
    </w:tblStylePr>
  </w:style>
  <w:style w:type="table" w:styleId="LightGrid-Accent1">
    <w:name w:val="Light Grid Accent 1"/>
    <w:basedOn w:val="TableNormal"/>
    <w:uiPriority w:val="41"/>
    <w:rsid w:val="00425332"/>
    <w:pPr>
      <w:spacing w:after="0" w:line="240" w:lineRule="auto"/>
    </w:pPr>
    <w:tblPr>
      <w:tblStyleRowBandSize w:val="1"/>
      <w:tblStyleColBandSize w:val="1"/>
      <w:tblBorders>
        <w:top w:val="single" w:sz="8" w:space="0" w:color="FE8637" w:themeColor="accent1"/>
        <w:left w:val="single" w:sz="8" w:space="0" w:color="FE8637" w:themeColor="accent1"/>
        <w:bottom w:val="single" w:sz="8" w:space="0" w:color="FE8637" w:themeColor="accent1"/>
        <w:right w:val="single" w:sz="8" w:space="0" w:color="FE8637" w:themeColor="accent1"/>
        <w:insideH w:val="single" w:sz="8" w:space="0" w:color="FE8637" w:themeColor="accent1"/>
        <w:insideV w:val="single" w:sz="8" w:space="0" w:color="FE8637"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E8637" w:themeColor="accent1"/>
          <w:left w:val="single" w:sz="8" w:space="0" w:color="FE8637" w:themeColor="accent1"/>
          <w:bottom w:val="single" w:sz="18" w:space="0" w:color="FE8637" w:themeColor="accent1"/>
          <w:right w:val="single" w:sz="8" w:space="0" w:color="FE8637" w:themeColor="accent1"/>
          <w:insideH w:val="nil"/>
          <w:insideV w:val="single" w:sz="8" w:space="0" w:color="FE8637"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E8637" w:themeColor="accent1"/>
          <w:left w:val="single" w:sz="8" w:space="0" w:color="FE8637" w:themeColor="accent1"/>
          <w:bottom w:val="single" w:sz="8" w:space="0" w:color="FE8637" w:themeColor="accent1"/>
          <w:right w:val="single" w:sz="8" w:space="0" w:color="FE8637" w:themeColor="accent1"/>
          <w:insideH w:val="nil"/>
          <w:insideV w:val="single" w:sz="8" w:space="0" w:color="FE8637"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E8637" w:themeColor="accent1"/>
          <w:left w:val="single" w:sz="8" w:space="0" w:color="FE8637" w:themeColor="accent1"/>
          <w:bottom w:val="single" w:sz="8" w:space="0" w:color="FE8637" w:themeColor="accent1"/>
          <w:right w:val="single" w:sz="8" w:space="0" w:color="FE8637" w:themeColor="accent1"/>
        </w:tcBorders>
      </w:tcPr>
    </w:tblStylePr>
    <w:tblStylePr w:type="band1Vert">
      <w:tblPr/>
      <w:tcPr>
        <w:tcBorders>
          <w:top w:val="single" w:sz="8" w:space="0" w:color="FE8637" w:themeColor="accent1"/>
          <w:left w:val="single" w:sz="8" w:space="0" w:color="FE8637" w:themeColor="accent1"/>
          <w:bottom w:val="single" w:sz="8" w:space="0" w:color="FE8637" w:themeColor="accent1"/>
          <w:right w:val="single" w:sz="8" w:space="0" w:color="FE8637" w:themeColor="accent1"/>
        </w:tcBorders>
        <w:shd w:val="clear" w:color="auto" w:fill="FEE1CD" w:themeFill="accent1" w:themeFillTint="3F"/>
      </w:tcPr>
    </w:tblStylePr>
    <w:tblStylePr w:type="band1Horz">
      <w:tblPr/>
      <w:tcPr>
        <w:tcBorders>
          <w:top w:val="single" w:sz="8" w:space="0" w:color="FE8637" w:themeColor="accent1"/>
          <w:left w:val="single" w:sz="8" w:space="0" w:color="FE8637" w:themeColor="accent1"/>
          <w:bottom w:val="single" w:sz="8" w:space="0" w:color="FE8637" w:themeColor="accent1"/>
          <w:right w:val="single" w:sz="8" w:space="0" w:color="FE8637" w:themeColor="accent1"/>
          <w:insideV w:val="single" w:sz="8" w:space="0" w:color="FE8637" w:themeColor="accent1"/>
        </w:tcBorders>
        <w:shd w:val="clear" w:color="auto" w:fill="FEE1CD" w:themeFill="accent1" w:themeFillTint="3F"/>
      </w:tcPr>
    </w:tblStylePr>
    <w:tblStylePr w:type="band2Horz">
      <w:tblPr/>
      <w:tcPr>
        <w:tcBorders>
          <w:top w:val="single" w:sz="8" w:space="0" w:color="FE8637" w:themeColor="accent1"/>
          <w:left w:val="single" w:sz="8" w:space="0" w:color="FE8637" w:themeColor="accent1"/>
          <w:bottom w:val="single" w:sz="8" w:space="0" w:color="FE8637" w:themeColor="accent1"/>
          <w:right w:val="single" w:sz="8" w:space="0" w:color="FE8637" w:themeColor="accent1"/>
          <w:insideV w:val="single" w:sz="8" w:space="0" w:color="FE8637" w:themeColor="accent1"/>
        </w:tcBorders>
      </w:tcPr>
    </w:tblStylePr>
  </w:style>
  <w:style w:type="paragraph" w:customStyle="1" w:styleId="Default">
    <w:name w:val="Default"/>
    <w:rsid w:val="00A5694C"/>
    <w:pPr>
      <w:autoSpaceDE w:val="0"/>
      <w:autoSpaceDN w:val="0"/>
      <w:adjustRightInd w:val="0"/>
      <w:spacing w:after="0" w:line="240" w:lineRule="auto"/>
    </w:pPr>
    <w:rPr>
      <w:rFonts w:ascii="Calibri" w:hAnsi="Calibri" w:cs="Calibri"/>
      <w:color w:val="000000"/>
      <w:sz w:val="24"/>
      <w:szCs w:val="24"/>
      <w:lang w:val="en-GB"/>
    </w:rPr>
  </w:style>
  <w:style w:type="paragraph" w:styleId="BodyTextIndent2">
    <w:name w:val="Body Text Indent 2"/>
    <w:basedOn w:val="Normal"/>
    <w:link w:val="BodyTextIndent2Char"/>
    <w:rsid w:val="00B6312A"/>
    <w:pPr>
      <w:spacing w:after="0" w:line="240" w:lineRule="auto"/>
      <w:ind w:left="720"/>
    </w:pPr>
    <w:rPr>
      <w:rFonts w:ascii="Arial" w:eastAsia="Times New Roman" w:hAnsi="Arial" w:cs="Arial"/>
      <w:bCs/>
      <w:sz w:val="28"/>
      <w:szCs w:val="24"/>
      <w:lang w:eastAsia="en-US"/>
    </w:rPr>
  </w:style>
  <w:style w:type="character" w:customStyle="1" w:styleId="BodyTextIndent2Char">
    <w:name w:val="Body Text Indent 2 Char"/>
    <w:basedOn w:val="DefaultParagraphFont"/>
    <w:link w:val="BodyTextIndent2"/>
    <w:rsid w:val="00B6312A"/>
    <w:rPr>
      <w:rFonts w:ascii="Arial" w:eastAsia="Times New Roman" w:hAnsi="Arial" w:cs="Arial"/>
      <w:bCs/>
      <w:sz w:val="28"/>
      <w:szCs w:val="24"/>
      <w:lang w:val="en-GB"/>
    </w:rPr>
  </w:style>
  <w:style w:type="paragraph" w:styleId="BodyText">
    <w:name w:val="Body Text"/>
    <w:basedOn w:val="Normal"/>
    <w:link w:val="BodyTextChar"/>
    <w:uiPriority w:val="99"/>
    <w:unhideWhenUsed/>
    <w:rsid w:val="00FF2D23"/>
    <w:pPr>
      <w:spacing w:after="120"/>
    </w:pPr>
  </w:style>
  <w:style w:type="character" w:customStyle="1" w:styleId="BodyTextChar">
    <w:name w:val="Body Text Char"/>
    <w:basedOn w:val="DefaultParagraphFont"/>
    <w:link w:val="BodyText"/>
    <w:uiPriority w:val="99"/>
    <w:rsid w:val="00FF2D23"/>
    <w:rPr>
      <w:rFonts w:cstheme="minorHAnsi"/>
      <w:sz w:val="24"/>
      <w:szCs w:val="20"/>
      <w:lang w:eastAsia="ja-JP"/>
    </w:rPr>
  </w:style>
  <w:style w:type="character" w:styleId="CommentReference">
    <w:name w:val="annotation reference"/>
    <w:basedOn w:val="DefaultParagraphFont"/>
    <w:uiPriority w:val="99"/>
    <w:semiHidden/>
    <w:unhideWhenUsed/>
    <w:rsid w:val="00E63565"/>
    <w:rPr>
      <w:sz w:val="16"/>
      <w:szCs w:val="16"/>
    </w:rPr>
  </w:style>
  <w:style w:type="paragraph" w:styleId="CommentText">
    <w:name w:val="annotation text"/>
    <w:basedOn w:val="Normal"/>
    <w:link w:val="CommentTextChar"/>
    <w:uiPriority w:val="99"/>
    <w:semiHidden/>
    <w:unhideWhenUsed/>
    <w:rsid w:val="00E63565"/>
    <w:pPr>
      <w:spacing w:line="240" w:lineRule="auto"/>
    </w:pPr>
    <w:rPr>
      <w:sz w:val="20"/>
    </w:rPr>
  </w:style>
  <w:style w:type="character" w:customStyle="1" w:styleId="CommentTextChar">
    <w:name w:val="Comment Text Char"/>
    <w:basedOn w:val="DefaultParagraphFont"/>
    <w:link w:val="CommentText"/>
    <w:uiPriority w:val="99"/>
    <w:semiHidden/>
    <w:rsid w:val="00E63565"/>
    <w:rPr>
      <w:rFonts w:cstheme="minorHAnsi"/>
      <w:sz w:val="20"/>
      <w:szCs w:val="20"/>
      <w:lang w:eastAsia="ja-JP"/>
    </w:rPr>
  </w:style>
  <w:style w:type="paragraph" w:styleId="CommentSubject">
    <w:name w:val="annotation subject"/>
    <w:basedOn w:val="CommentText"/>
    <w:next w:val="CommentText"/>
    <w:link w:val="CommentSubjectChar"/>
    <w:uiPriority w:val="99"/>
    <w:semiHidden/>
    <w:unhideWhenUsed/>
    <w:rsid w:val="00E63565"/>
    <w:rPr>
      <w:b/>
      <w:bCs/>
    </w:rPr>
  </w:style>
  <w:style w:type="character" w:customStyle="1" w:styleId="CommentSubjectChar">
    <w:name w:val="Comment Subject Char"/>
    <w:basedOn w:val="CommentTextChar"/>
    <w:link w:val="CommentSubject"/>
    <w:uiPriority w:val="99"/>
    <w:semiHidden/>
    <w:rsid w:val="00E63565"/>
    <w:rPr>
      <w:rFonts w:cstheme="minorHAnsi"/>
      <w:b/>
      <w:bCs/>
      <w:sz w:val="20"/>
      <w:szCs w:val="20"/>
      <w:lang w:eastAsia="ja-JP"/>
    </w:rPr>
  </w:style>
  <w:style w:type="paragraph" w:styleId="BodyTextIndent">
    <w:name w:val="Body Text Indent"/>
    <w:basedOn w:val="Normal"/>
    <w:link w:val="BodyTextIndentChar"/>
    <w:uiPriority w:val="99"/>
    <w:unhideWhenUsed/>
    <w:rsid w:val="006A5E0B"/>
    <w:pPr>
      <w:spacing w:after="120"/>
      <w:ind w:left="283"/>
    </w:pPr>
  </w:style>
  <w:style w:type="character" w:customStyle="1" w:styleId="BodyTextIndentChar">
    <w:name w:val="Body Text Indent Char"/>
    <w:basedOn w:val="DefaultParagraphFont"/>
    <w:link w:val="BodyTextIndent"/>
    <w:uiPriority w:val="99"/>
    <w:rsid w:val="006A5E0B"/>
    <w:rPr>
      <w:rFonts w:cstheme="minorHAnsi"/>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941239">
      <w:bodyDiv w:val="1"/>
      <w:marLeft w:val="0"/>
      <w:marRight w:val="0"/>
      <w:marTop w:val="0"/>
      <w:marBottom w:val="0"/>
      <w:divBdr>
        <w:top w:val="none" w:sz="0" w:space="0" w:color="auto"/>
        <w:left w:val="none" w:sz="0" w:space="0" w:color="auto"/>
        <w:bottom w:val="none" w:sz="0" w:space="0" w:color="auto"/>
        <w:right w:val="none" w:sz="0" w:space="0" w:color="auto"/>
      </w:divBdr>
    </w:div>
    <w:div w:id="276331944">
      <w:bodyDiv w:val="1"/>
      <w:marLeft w:val="0"/>
      <w:marRight w:val="0"/>
      <w:marTop w:val="0"/>
      <w:marBottom w:val="0"/>
      <w:divBdr>
        <w:top w:val="none" w:sz="0" w:space="0" w:color="auto"/>
        <w:left w:val="none" w:sz="0" w:space="0" w:color="auto"/>
        <w:bottom w:val="none" w:sz="0" w:space="0" w:color="auto"/>
        <w:right w:val="none" w:sz="0" w:space="0" w:color="auto"/>
      </w:divBdr>
    </w:div>
    <w:div w:id="30778110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91">
          <w:marLeft w:val="0"/>
          <w:marRight w:val="0"/>
          <w:marTop w:val="0"/>
          <w:marBottom w:val="0"/>
          <w:divBdr>
            <w:top w:val="none" w:sz="0" w:space="0" w:color="auto"/>
            <w:left w:val="none" w:sz="0" w:space="0" w:color="auto"/>
            <w:bottom w:val="none" w:sz="0" w:space="0" w:color="auto"/>
            <w:right w:val="none" w:sz="0" w:space="0" w:color="auto"/>
          </w:divBdr>
          <w:divsChild>
            <w:div w:id="375737498">
              <w:marLeft w:val="0"/>
              <w:marRight w:val="0"/>
              <w:marTop w:val="0"/>
              <w:marBottom w:val="0"/>
              <w:divBdr>
                <w:top w:val="none" w:sz="0" w:space="0" w:color="auto"/>
                <w:left w:val="none" w:sz="0" w:space="0" w:color="auto"/>
                <w:bottom w:val="none" w:sz="0" w:space="0" w:color="auto"/>
                <w:right w:val="none" w:sz="0" w:space="0" w:color="auto"/>
              </w:divBdr>
              <w:divsChild>
                <w:div w:id="87819225">
                  <w:marLeft w:val="0"/>
                  <w:marRight w:val="0"/>
                  <w:marTop w:val="0"/>
                  <w:marBottom w:val="0"/>
                  <w:divBdr>
                    <w:top w:val="none" w:sz="0" w:space="0" w:color="auto"/>
                    <w:left w:val="none" w:sz="0" w:space="0" w:color="auto"/>
                    <w:bottom w:val="none" w:sz="0" w:space="0" w:color="auto"/>
                    <w:right w:val="none" w:sz="0" w:space="0" w:color="auto"/>
                  </w:divBdr>
                  <w:divsChild>
                    <w:div w:id="886571502">
                      <w:marLeft w:val="0"/>
                      <w:marRight w:val="0"/>
                      <w:marTop w:val="0"/>
                      <w:marBottom w:val="0"/>
                      <w:divBdr>
                        <w:top w:val="none" w:sz="0" w:space="0" w:color="auto"/>
                        <w:left w:val="none" w:sz="0" w:space="0" w:color="auto"/>
                        <w:bottom w:val="none" w:sz="0" w:space="0" w:color="auto"/>
                        <w:right w:val="none" w:sz="0" w:space="0" w:color="auto"/>
                      </w:divBdr>
                      <w:divsChild>
                        <w:div w:id="1506944578">
                          <w:marLeft w:val="0"/>
                          <w:marRight w:val="0"/>
                          <w:marTop w:val="0"/>
                          <w:marBottom w:val="0"/>
                          <w:divBdr>
                            <w:top w:val="none" w:sz="0" w:space="0" w:color="auto"/>
                            <w:left w:val="none" w:sz="0" w:space="0" w:color="auto"/>
                            <w:bottom w:val="none" w:sz="0" w:space="0" w:color="auto"/>
                            <w:right w:val="none" w:sz="0" w:space="0" w:color="auto"/>
                          </w:divBdr>
                          <w:divsChild>
                            <w:div w:id="878394064">
                              <w:marLeft w:val="0"/>
                              <w:marRight w:val="0"/>
                              <w:marTop w:val="0"/>
                              <w:marBottom w:val="0"/>
                              <w:divBdr>
                                <w:top w:val="none" w:sz="0" w:space="0" w:color="auto"/>
                                <w:left w:val="none" w:sz="0" w:space="0" w:color="auto"/>
                                <w:bottom w:val="none" w:sz="0" w:space="0" w:color="auto"/>
                                <w:right w:val="none" w:sz="0" w:space="0" w:color="auto"/>
                              </w:divBdr>
                              <w:divsChild>
                                <w:div w:id="2116972279">
                                  <w:marLeft w:val="0"/>
                                  <w:marRight w:val="0"/>
                                  <w:marTop w:val="0"/>
                                  <w:marBottom w:val="0"/>
                                  <w:divBdr>
                                    <w:top w:val="none" w:sz="0" w:space="0" w:color="auto"/>
                                    <w:left w:val="none" w:sz="0" w:space="0" w:color="auto"/>
                                    <w:bottom w:val="none" w:sz="0" w:space="0" w:color="auto"/>
                                    <w:right w:val="none" w:sz="0" w:space="0" w:color="auto"/>
                                  </w:divBdr>
                                  <w:divsChild>
                                    <w:div w:id="102458708">
                                      <w:marLeft w:val="0"/>
                                      <w:marRight w:val="0"/>
                                      <w:marTop w:val="0"/>
                                      <w:marBottom w:val="0"/>
                                      <w:divBdr>
                                        <w:top w:val="none" w:sz="0" w:space="0" w:color="auto"/>
                                        <w:left w:val="none" w:sz="0" w:space="0" w:color="auto"/>
                                        <w:bottom w:val="none" w:sz="0" w:space="0" w:color="auto"/>
                                        <w:right w:val="none" w:sz="0" w:space="0" w:color="auto"/>
                                      </w:divBdr>
                                      <w:divsChild>
                                        <w:div w:id="1047951365">
                                          <w:marLeft w:val="0"/>
                                          <w:marRight w:val="0"/>
                                          <w:marTop w:val="0"/>
                                          <w:marBottom w:val="0"/>
                                          <w:divBdr>
                                            <w:top w:val="none" w:sz="0" w:space="0" w:color="auto"/>
                                            <w:left w:val="none" w:sz="0" w:space="0" w:color="auto"/>
                                            <w:bottom w:val="none" w:sz="0" w:space="0" w:color="auto"/>
                                            <w:right w:val="none" w:sz="0" w:space="0" w:color="auto"/>
                                          </w:divBdr>
                                          <w:divsChild>
                                            <w:div w:id="685906070">
                                              <w:marLeft w:val="0"/>
                                              <w:marRight w:val="0"/>
                                              <w:marTop w:val="0"/>
                                              <w:marBottom w:val="0"/>
                                              <w:divBdr>
                                                <w:top w:val="none" w:sz="0" w:space="0" w:color="auto"/>
                                                <w:left w:val="none" w:sz="0" w:space="0" w:color="auto"/>
                                                <w:bottom w:val="none" w:sz="0" w:space="0" w:color="auto"/>
                                                <w:right w:val="none" w:sz="0" w:space="0" w:color="auto"/>
                                              </w:divBdr>
                                              <w:divsChild>
                                                <w:div w:id="1038312372">
                                                  <w:marLeft w:val="0"/>
                                                  <w:marRight w:val="0"/>
                                                  <w:marTop w:val="0"/>
                                                  <w:marBottom w:val="0"/>
                                                  <w:divBdr>
                                                    <w:top w:val="none" w:sz="0" w:space="0" w:color="auto"/>
                                                    <w:left w:val="none" w:sz="0" w:space="0" w:color="auto"/>
                                                    <w:bottom w:val="none" w:sz="0" w:space="0" w:color="auto"/>
                                                    <w:right w:val="none" w:sz="0" w:space="0" w:color="auto"/>
                                                  </w:divBdr>
                                                  <w:divsChild>
                                                    <w:div w:id="1118447240">
                                                      <w:marLeft w:val="0"/>
                                                      <w:marRight w:val="0"/>
                                                      <w:marTop w:val="0"/>
                                                      <w:marBottom w:val="0"/>
                                                      <w:divBdr>
                                                        <w:top w:val="none" w:sz="0" w:space="0" w:color="auto"/>
                                                        <w:left w:val="none" w:sz="0" w:space="0" w:color="auto"/>
                                                        <w:bottom w:val="none" w:sz="0" w:space="0" w:color="auto"/>
                                                        <w:right w:val="none" w:sz="0" w:space="0" w:color="auto"/>
                                                      </w:divBdr>
                                                      <w:divsChild>
                                                        <w:div w:id="19608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18047695">
      <w:bodyDiv w:val="1"/>
      <w:marLeft w:val="0"/>
      <w:marRight w:val="0"/>
      <w:marTop w:val="0"/>
      <w:marBottom w:val="0"/>
      <w:divBdr>
        <w:top w:val="none" w:sz="0" w:space="0" w:color="auto"/>
        <w:left w:val="none" w:sz="0" w:space="0" w:color="auto"/>
        <w:bottom w:val="none" w:sz="0" w:space="0" w:color="auto"/>
        <w:right w:val="none" w:sz="0" w:space="0" w:color="auto"/>
      </w:divBdr>
    </w:div>
    <w:div w:id="516390482">
      <w:bodyDiv w:val="1"/>
      <w:marLeft w:val="0"/>
      <w:marRight w:val="0"/>
      <w:marTop w:val="0"/>
      <w:marBottom w:val="0"/>
      <w:divBdr>
        <w:top w:val="none" w:sz="0" w:space="0" w:color="auto"/>
        <w:left w:val="none" w:sz="0" w:space="0" w:color="auto"/>
        <w:bottom w:val="none" w:sz="0" w:space="0" w:color="auto"/>
        <w:right w:val="none" w:sz="0" w:space="0" w:color="auto"/>
      </w:divBdr>
    </w:div>
    <w:div w:id="862597052">
      <w:bodyDiv w:val="1"/>
      <w:marLeft w:val="0"/>
      <w:marRight w:val="0"/>
      <w:marTop w:val="0"/>
      <w:marBottom w:val="0"/>
      <w:divBdr>
        <w:top w:val="none" w:sz="0" w:space="0" w:color="auto"/>
        <w:left w:val="none" w:sz="0" w:space="0" w:color="auto"/>
        <w:bottom w:val="none" w:sz="0" w:space="0" w:color="auto"/>
        <w:right w:val="none" w:sz="0" w:space="0" w:color="auto"/>
      </w:divBdr>
    </w:div>
    <w:div w:id="897204412">
      <w:bodyDiv w:val="1"/>
      <w:marLeft w:val="0"/>
      <w:marRight w:val="0"/>
      <w:marTop w:val="0"/>
      <w:marBottom w:val="0"/>
      <w:divBdr>
        <w:top w:val="none" w:sz="0" w:space="0" w:color="auto"/>
        <w:left w:val="none" w:sz="0" w:space="0" w:color="auto"/>
        <w:bottom w:val="none" w:sz="0" w:space="0" w:color="auto"/>
        <w:right w:val="none" w:sz="0" w:space="0" w:color="auto"/>
      </w:divBdr>
    </w:div>
    <w:div w:id="1015308522">
      <w:bodyDiv w:val="1"/>
      <w:marLeft w:val="0"/>
      <w:marRight w:val="0"/>
      <w:marTop w:val="0"/>
      <w:marBottom w:val="0"/>
      <w:divBdr>
        <w:top w:val="none" w:sz="0" w:space="0" w:color="auto"/>
        <w:left w:val="none" w:sz="0" w:space="0" w:color="auto"/>
        <w:bottom w:val="none" w:sz="0" w:space="0" w:color="auto"/>
        <w:right w:val="none" w:sz="0" w:space="0" w:color="auto"/>
      </w:divBdr>
    </w:div>
    <w:div w:id="1202279203">
      <w:bodyDiv w:val="1"/>
      <w:marLeft w:val="0"/>
      <w:marRight w:val="0"/>
      <w:marTop w:val="0"/>
      <w:marBottom w:val="0"/>
      <w:divBdr>
        <w:top w:val="none" w:sz="0" w:space="0" w:color="auto"/>
        <w:left w:val="none" w:sz="0" w:space="0" w:color="auto"/>
        <w:bottom w:val="none" w:sz="0" w:space="0" w:color="auto"/>
        <w:right w:val="none" w:sz="0" w:space="0" w:color="auto"/>
      </w:divBdr>
    </w:div>
    <w:div w:id="1571697122">
      <w:bodyDiv w:val="1"/>
      <w:marLeft w:val="0"/>
      <w:marRight w:val="0"/>
      <w:marTop w:val="0"/>
      <w:marBottom w:val="0"/>
      <w:divBdr>
        <w:top w:val="none" w:sz="0" w:space="0" w:color="auto"/>
        <w:left w:val="none" w:sz="0" w:space="0" w:color="auto"/>
        <w:bottom w:val="none" w:sz="0" w:space="0" w:color="auto"/>
        <w:right w:val="none" w:sz="0" w:space="0" w:color="auto"/>
      </w:divBdr>
    </w:div>
    <w:div w:id="1779521365">
      <w:bodyDiv w:val="1"/>
      <w:marLeft w:val="0"/>
      <w:marRight w:val="0"/>
      <w:marTop w:val="0"/>
      <w:marBottom w:val="0"/>
      <w:divBdr>
        <w:top w:val="none" w:sz="0" w:space="0" w:color="auto"/>
        <w:left w:val="none" w:sz="0" w:space="0" w:color="auto"/>
        <w:bottom w:val="none" w:sz="0" w:space="0" w:color="auto"/>
        <w:right w:val="none" w:sz="0" w:space="0" w:color="auto"/>
      </w:divBdr>
    </w:div>
    <w:div w:id="204061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ommissioningSupportTeam@wokingham.gov.uk" TargetMode="External"/><Relationship Id="rId22"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riel">
  <a:themeElements>
    <a:clrScheme name="Oriel">
      <a:dk1>
        <a:sysClr val="windowText" lastClr="000000"/>
      </a:dk1>
      <a:lt1>
        <a:sysClr val="window" lastClr="FFFFFF"/>
      </a:lt1>
      <a:dk2>
        <a:srgbClr val="575F6D"/>
      </a:dk2>
      <a:lt2>
        <a:srgbClr val="FFF39D"/>
      </a:lt2>
      <a:accent1>
        <a:srgbClr val="FE8637"/>
      </a:accent1>
      <a:accent2>
        <a:srgbClr val="7598D9"/>
      </a:accent2>
      <a:accent3>
        <a:srgbClr val="B32C16"/>
      </a:accent3>
      <a:accent4>
        <a:srgbClr val="F5CD2D"/>
      </a:accent4>
      <a:accent5>
        <a:srgbClr val="AEBAD5"/>
      </a:accent5>
      <a:accent6>
        <a:srgbClr val="777C84"/>
      </a:accent6>
      <a:hlink>
        <a:srgbClr val="D2611C"/>
      </a:hlink>
      <a:folHlink>
        <a:srgbClr val="3B435B"/>
      </a:folHlink>
    </a:clrScheme>
    <a:fontScheme name="Custom 1">
      <a:majorFont>
        <a:latin typeface="Calibri"/>
        <a:ea typeface=""/>
        <a:cs typeface=""/>
      </a:majorFont>
      <a:minorFont>
        <a:latin typeface="Calibri"/>
        <a:ea typeface=""/>
        <a:cs typeface=""/>
      </a:minorFont>
    </a:fontScheme>
    <a:fmtScheme name="Oriel">
      <a:fillStyleLst>
        <a:solidFill>
          <a:schemeClr val="phClr"/>
        </a:solidFill>
        <a:gradFill rotWithShape="1">
          <a:gsLst>
            <a:gs pos="0">
              <a:schemeClr val="phClr">
                <a:tint val="39000"/>
                <a:satMod val="260000"/>
              </a:schemeClr>
            </a:gs>
            <a:gs pos="30000">
              <a:schemeClr val="phClr">
                <a:tint val="39000"/>
                <a:satMod val="260000"/>
              </a:schemeClr>
            </a:gs>
            <a:gs pos="75000">
              <a:schemeClr val="phClr">
                <a:tint val="55000"/>
                <a:satMod val="255000"/>
              </a:schemeClr>
            </a:gs>
            <a:gs pos="100000">
              <a:schemeClr val="phClr">
                <a:tint val="70000"/>
                <a:satMod val="255000"/>
              </a:schemeClr>
            </a:gs>
          </a:gsLst>
          <a:path path="circle">
            <a:fillToRect l="30000" t="155000" r="150000" b="75000"/>
          </a:path>
        </a:gradFill>
        <a:gradFill rotWithShape="1">
          <a:gsLst>
            <a:gs pos="0">
              <a:schemeClr val="phClr">
                <a:shade val="63000"/>
                <a:satMod val="170000"/>
              </a:schemeClr>
            </a:gs>
            <a:gs pos="30000">
              <a:schemeClr val="phClr">
                <a:shade val="58000"/>
                <a:satMod val="170000"/>
              </a:schemeClr>
            </a:gs>
            <a:gs pos="75000">
              <a:schemeClr val="phClr">
                <a:shade val="31000"/>
                <a:satMod val="170000"/>
              </a:schemeClr>
            </a:gs>
            <a:gs pos="100000">
              <a:schemeClr val="phClr">
                <a:shade val="15000"/>
                <a:satMod val="170000"/>
              </a:schemeClr>
            </a:gs>
          </a:gsLst>
          <a:path path="circle">
            <a:fillToRect l="30000" t="155000" r="150000" b="75000"/>
          </a:path>
        </a:gradFill>
      </a:fillStyleLst>
      <a:lnStyleLst>
        <a:ln w="12700" cap="flat" cmpd="sng" algn="ctr">
          <a:solidFill>
            <a:schemeClr val="phClr">
              <a:shade val="70000"/>
              <a:satMod val="150000"/>
            </a:schemeClr>
          </a:solidFill>
          <a:prstDash val="solid"/>
        </a:ln>
        <a:ln w="25400" cap="flat" cmpd="sng" algn="ctr">
          <a:solidFill>
            <a:schemeClr val="phClr"/>
          </a:solidFill>
          <a:prstDash val="solid"/>
        </a:ln>
        <a:ln w="34925" cap="flat" cmpd="sng" algn="ctr">
          <a:solidFill>
            <a:schemeClr val="phClr"/>
          </a:solidFill>
          <a:prstDash val="solid"/>
        </a:ln>
      </a:lnStyleLst>
      <a:effectStyleLst>
        <a:effectStyle>
          <a:effectLst>
            <a:outerShdw blurRad="50800" dist="25000" dir="5400000" rotWithShape="0">
              <a:srgbClr val="000000">
                <a:alpha val="40000"/>
              </a:srgbClr>
            </a:outerShdw>
          </a:effectLst>
        </a:effectStyle>
        <a:effectStyle>
          <a:effectLst>
            <a:outerShdw blurRad="50800" dist="20000" dir="5400000" rotWithShape="0">
              <a:srgbClr val="000000">
                <a:alpha val="42000"/>
              </a:srgbClr>
            </a:outerShdw>
          </a:effectLst>
        </a:effectStyle>
        <a:effectStyle>
          <a:effectLst>
            <a:outerShdw blurRad="50800" dist="20000" dir="5400000" rotWithShape="0">
              <a:srgbClr val="000000">
                <a:alpha val="42000"/>
              </a:srgbClr>
            </a:outerShdw>
          </a:effectLst>
          <a:scene3d>
            <a:camera prst="orthographicFront">
              <a:rot lat="0" lon="0" rev="0"/>
            </a:camera>
            <a:lightRig rig="balanced" dir="t">
              <a:rot lat="0" lon="0" rev="0"/>
            </a:lightRig>
          </a:scene3d>
          <a:sp3d>
            <a:bevelT w="47625" h="69850"/>
            <a:contourClr>
              <a:schemeClr val="lt1"/>
            </a:contourClr>
          </a:sp3d>
        </a:effectStyle>
      </a:effectStyleLst>
      <a:bgFillStyleLst>
        <a:solidFill>
          <a:schemeClr val="phClr"/>
        </a:solidFill>
        <a:gradFill rotWithShape="1">
          <a:gsLst>
            <a:gs pos="0">
              <a:schemeClr val="phClr">
                <a:shade val="58000"/>
                <a:satMod val="125000"/>
              </a:schemeClr>
            </a:gs>
            <a:gs pos="40000">
              <a:schemeClr val="phClr">
                <a:tint val="90000"/>
                <a:shade val="90000"/>
                <a:satMod val="120000"/>
              </a:schemeClr>
            </a:gs>
            <a:gs pos="100000">
              <a:schemeClr val="phClr">
                <a:tint val="50000"/>
              </a:schemeClr>
            </a:gs>
          </a:gsLst>
          <a:lin ang="16200000" scaled="1"/>
        </a:gradFill>
        <a:blipFill>
          <a:blip xmlns:r="http://schemas.openxmlformats.org/officeDocument/2006/relationships" r:embed="rId1">
            <a:duotone>
              <a:schemeClr val="phClr">
                <a:shade val="80000"/>
              </a:schemeClr>
              <a:schemeClr val="phClr">
                <a:tint val="91000"/>
              </a:schemeClr>
            </a:duotone>
          </a:blip>
          <a:tile tx="0" ty="0" sx="40000" sy="50000" flip="y"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2013-11-28T00:00:00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4DEDFB6D04F464EB766C890D2895861" ma:contentTypeVersion="7" ma:contentTypeDescription="Create a new document." ma:contentTypeScope="" ma:versionID="a882d97c3b7f766baeb5535e958d9100">
  <xsd:schema xmlns:xsd="http://www.w3.org/2001/XMLSchema" xmlns:xs="http://www.w3.org/2001/XMLSchema" xmlns:p="http://schemas.microsoft.com/office/2006/metadata/properties" xmlns:ns3="11940197-866f-4d93-b673-3b1b5b757555" xmlns:ns4="f3c9ec78-e4f1-4dd2-a56e-58f84ee8bba0" targetNamespace="http://schemas.microsoft.com/office/2006/metadata/properties" ma:root="true" ma:fieldsID="d16445b13ba7a625aaf7b928b9b94f48" ns3:_="" ns4:_="">
    <xsd:import namespace="11940197-866f-4d93-b673-3b1b5b757555"/>
    <xsd:import namespace="f3c9ec78-e4f1-4dd2-a56e-58f84ee8bba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940197-866f-4d93-b673-3b1b5b7575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c9ec78-e4f1-4dd2-a56e-58f84ee8bb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46A2B18-531D-4B94-8AB4-E74DAF34D907}">
  <ds:schemaRefs>
    <ds:schemaRef ds:uri="http://schemas.openxmlformats.org/officeDocument/2006/bibliography"/>
  </ds:schemaRefs>
</ds:datastoreItem>
</file>

<file path=customXml/itemProps3.xml><?xml version="1.0" encoding="utf-8"?>
<ds:datastoreItem xmlns:ds="http://schemas.openxmlformats.org/officeDocument/2006/customXml" ds:itemID="{9A89FC9B-280F-47CD-B162-40AD1281FFA1}">
  <ds:schemaRefs>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metadata/properties"/>
    <ds:schemaRef ds:uri="f3c9ec78-e4f1-4dd2-a56e-58f84ee8bba0"/>
    <ds:schemaRef ds:uri="11940197-866f-4d93-b673-3b1b5b757555"/>
    <ds:schemaRef ds:uri="http://www.w3.org/XML/1998/namespace"/>
  </ds:schemaRefs>
</ds:datastoreItem>
</file>

<file path=customXml/itemProps4.xml><?xml version="1.0" encoding="utf-8"?>
<ds:datastoreItem xmlns:ds="http://schemas.openxmlformats.org/officeDocument/2006/customXml" ds:itemID="{1BE9B16F-9B45-42FE-99D2-9CB616D88271}">
  <ds:schemaRefs>
    <ds:schemaRef ds:uri="http://schemas.microsoft.com/sharepoint/v3/contenttype/forms"/>
  </ds:schemaRefs>
</ds:datastoreItem>
</file>

<file path=customXml/itemProps5.xml><?xml version="1.0" encoding="utf-8"?>
<ds:datastoreItem xmlns:ds="http://schemas.openxmlformats.org/officeDocument/2006/customXml" ds:itemID="{752AF6B7-9110-48E0-A63F-C151B30FA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940197-866f-4d93-b673-3b1b5b757555"/>
    <ds:schemaRef ds:uri="f3c9ec78-e4f1-4dd2-a56e-58f84ee8bb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2962</Words>
  <Characters>16887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Service specification</vt:lpstr>
    </vt:vector>
  </TitlesOfParts>
  <Company>Wokingham Borough Council</Company>
  <LinksUpToDate>false</LinksUpToDate>
  <CharactersWithSpaces>19810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specification</dc:title>
  <dc:subject/>
  <dc:creator>Marlena O'Donnell</dc:creator>
  <cp:lastModifiedBy>Stuart Bignell</cp:lastModifiedBy>
  <cp:revision>2</cp:revision>
  <cp:lastPrinted>2019-11-21T15:25:00Z</cp:lastPrinted>
  <dcterms:created xsi:type="dcterms:W3CDTF">2021-06-25T15:29:00Z</dcterms:created>
  <dcterms:modified xsi:type="dcterms:W3CDTF">2021-06-25T15:29:00Z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0x010100E4DEDFB6D04F464EB766C890D2895861</vt:lpwstr>
  </property>
  <property fmtid="{D5CDD505-2E9C-101B-9397-08002B2CF9AE}" pid="3" name="ClassificationName">
    <vt:lpwstr>UNCLASSIFIED</vt:lpwstr>
  </property>
  <property fmtid="{D5CDD505-2E9C-101B-9397-08002B2CF9AE}" pid="4" name="ClassificationMarking">
    <vt:lpwstr>UNCLASSIFIED</vt:lpwstr>
  </property>
  <property fmtid="{D5CDD505-2E9C-101B-9397-08002B2CF9AE}" pid="5" name="ClassificationMadeBy">
    <vt:lpwstr>WDCNT\JesDeS</vt:lpwstr>
  </property>
  <property fmtid="{D5CDD505-2E9C-101B-9397-08002B2CF9AE}" pid="6" name="ClassificationMadeExternally">
    <vt:lpwstr>No</vt:lpwstr>
  </property>
  <property fmtid="{D5CDD505-2E9C-101B-9397-08002B2CF9AE}" pid="7" name="ClassificationMadeOn">
    <vt:filetime>2021-03-12T10:22:25Z</vt:filetime>
  </property>
  <property fmtid="{D5CDD505-2E9C-101B-9397-08002B2CF9AE}" pid="8" name="MSIP_Label_d17f5eab-0951-45e7-baa9-357beec0b77b_Enabled">
    <vt:lpwstr>true</vt:lpwstr>
  </property>
  <property fmtid="{D5CDD505-2E9C-101B-9397-08002B2CF9AE}" pid="9" name="MSIP_Label_d17f5eab-0951-45e7-baa9-357beec0b77b_SetDate">
    <vt:lpwstr>2021-06-25T15:29:08Z</vt:lpwstr>
  </property>
  <property fmtid="{D5CDD505-2E9C-101B-9397-08002B2CF9AE}" pid="10" name="MSIP_Label_d17f5eab-0951-45e7-baa9-357beec0b77b_Method">
    <vt:lpwstr>Privileged</vt:lpwstr>
  </property>
  <property fmtid="{D5CDD505-2E9C-101B-9397-08002B2CF9AE}" pid="11" name="MSIP_Label_d17f5eab-0951-45e7-baa9-357beec0b77b_Name">
    <vt:lpwstr>Document</vt:lpwstr>
  </property>
  <property fmtid="{D5CDD505-2E9C-101B-9397-08002B2CF9AE}" pid="12" name="MSIP_Label_d17f5eab-0951-45e7-baa9-357beec0b77b_SiteId">
    <vt:lpwstr>996ee15c-0b3e-4a6f-8e65-120a9a51821a</vt:lpwstr>
  </property>
  <property fmtid="{D5CDD505-2E9C-101B-9397-08002B2CF9AE}" pid="13" name="MSIP_Label_d17f5eab-0951-45e7-baa9-357beec0b77b_ActionId">
    <vt:lpwstr>4ff65a2f-f7ff-4da6-a9c7-bfc668cd74b2</vt:lpwstr>
  </property>
  <property fmtid="{D5CDD505-2E9C-101B-9397-08002B2CF9AE}" pid="14" name="MSIP_Label_d17f5eab-0951-45e7-baa9-357beec0b77b_ContentBits">
    <vt:lpwstr>0</vt:lpwstr>
  </property>
</Properties>
</file>